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25C51A0" w14:textId="77777777" w:rsidR="00B8158D" w:rsidRDefault="00000000">
      <w:pPr>
        <w:pBdr>
          <w:top w:val="nil"/>
          <w:left w:val="nil"/>
          <w:bottom w:val="nil"/>
          <w:right w:val="nil"/>
          <w:between w:val="nil"/>
        </w:pBdr>
        <w:rPr>
          <w:rFonts w:ascii="Calibri" w:eastAsia="Calibri" w:hAnsi="Calibri" w:cs="Calibri"/>
          <w:b/>
          <w:bCs/>
          <w:color w:val="000000"/>
          <w:sz w:val="28"/>
          <w:szCs w:val="28"/>
        </w:rPr>
      </w:pPr>
      <w:r>
        <w:rPr>
          <w:rFonts w:ascii="Calibri" w:eastAsia="Calibri" w:hAnsi="Calibri" w:cs="Calibri"/>
          <w:b/>
          <w:bCs/>
          <w:color w:val="000000"/>
          <w:sz w:val="28"/>
          <w:szCs w:val="28"/>
        </w:rPr>
        <w:t xml:space="preserve">Transparent Reporting for Essential </w:t>
      </w:r>
      <w:r>
        <w:rPr>
          <w:rFonts w:ascii="Calibri" w:eastAsia="Calibri" w:hAnsi="Calibri" w:cs="Calibri"/>
          <w:b/>
          <w:bCs/>
          <w:sz w:val="28"/>
          <w:szCs w:val="28"/>
        </w:rPr>
        <w:t>o</w:t>
      </w:r>
      <w:r>
        <w:rPr>
          <w:rFonts w:ascii="Calibri" w:eastAsia="Calibri" w:hAnsi="Calibri" w:cs="Calibri"/>
          <w:b/>
          <w:bCs/>
          <w:color w:val="000000"/>
          <w:sz w:val="28"/>
          <w:szCs w:val="28"/>
        </w:rPr>
        <w:t xml:space="preserve">il &amp; Aroma Therapeutic Studies </w:t>
      </w:r>
    </w:p>
    <w:p w14:paraId="4AB4375F" w14:textId="77777777" w:rsidR="00B8158D" w:rsidRDefault="00000000">
      <w:pPr>
        <w:pBdr>
          <w:top w:val="nil"/>
          <w:left w:val="nil"/>
          <w:bottom w:val="nil"/>
          <w:right w:val="nil"/>
          <w:between w:val="nil"/>
        </w:pBdr>
        <w:rPr>
          <w:rFonts w:ascii="Calibri" w:eastAsia="Calibri" w:hAnsi="Calibri" w:cs="Calibri"/>
          <w:b/>
          <w:bCs/>
          <w:color w:val="000000"/>
          <w:sz w:val="28"/>
          <w:szCs w:val="28"/>
        </w:rPr>
      </w:pPr>
      <w:r>
        <w:rPr>
          <w:rFonts w:ascii="Calibri" w:eastAsia="Calibri" w:hAnsi="Calibri" w:cs="Calibri"/>
          <w:b/>
          <w:bCs/>
          <w:color w:val="000000"/>
          <w:sz w:val="28"/>
          <w:szCs w:val="28"/>
        </w:rPr>
        <w:t xml:space="preserve">TREATS </w:t>
      </w:r>
      <w:r>
        <w:rPr>
          <w:rFonts w:ascii="Calibri" w:eastAsia="Calibri" w:hAnsi="Calibri" w:cs="Calibri"/>
          <w:b/>
          <w:bCs/>
          <w:sz w:val="28"/>
          <w:szCs w:val="28"/>
        </w:rPr>
        <w:t>C</w:t>
      </w:r>
      <w:r>
        <w:rPr>
          <w:rFonts w:ascii="Calibri" w:eastAsia="Calibri" w:hAnsi="Calibri" w:cs="Calibri"/>
          <w:b/>
          <w:bCs/>
          <w:color w:val="000000"/>
          <w:sz w:val="28"/>
          <w:szCs w:val="28"/>
        </w:rPr>
        <w:t>hecklist</w:t>
      </w:r>
      <w:r>
        <w:rPr>
          <w:noProof/>
        </w:rPr>
        <w:drawing>
          <wp:anchor distT="0" distB="0" distL="114300" distR="114300" simplePos="0" relativeHeight="251658240" behindDoc="0" locked="0" layoutInCell="1" hidden="0" allowOverlap="1" wp14:anchorId="441FB300" wp14:editId="0F22DEE5">
            <wp:simplePos x="0" y="0"/>
            <wp:positionH relativeFrom="column">
              <wp:posOffset>5124450</wp:posOffset>
            </wp:positionH>
            <wp:positionV relativeFrom="paragraph">
              <wp:posOffset>68709</wp:posOffset>
            </wp:positionV>
            <wp:extent cx="1408838" cy="1293987"/>
            <wp:effectExtent l="0" t="0" r="0" b="0"/>
            <wp:wrapSquare wrapText="bothSides" distT="0" distB="0" distL="114300" distR="11430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t="18925"/>
                    <a:stretch>
                      <a:fillRect/>
                    </a:stretch>
                  </pic:blipFill>
                  <pic:spPr>
                    <a:xfrm>
                      <a:off x="0" y="0"/>
                      <a:ext cx="1408838" cy="1293987"/>
                    </a:xfrm>
                    <a:prstGeom prst="rect">
                      <a:avLst/>
                    </a:prstGeom>
                    <a:ln/>
                  </pic:spPr>
                </pic:pic>
              </a:graphicData>
            </a:graphic>
          </wp:anchor>
        </w:drawing>
      </w:r>
    </w:p>
    <w:p w14:paraId="7EBD25F4" w14:textId="77777777" w:rsidR="00B8158D" w:rsidRDefault="00B8158D">
      <w:pPr>
        <w:pBdr>
          <w:top w:val="nil"/>
          <w:left w:val="nil"/>
          <w:bottom w:val="nil"/>
          <w:right w:val="nil"/>
          <w:between w:val="nil"/>
        </w:pBdr>
        <w:jc w:val="center"/>
        <w:rPr>
          <w:rFonts w:ascii="Calibri" w:eastAsia="Calibri" w:hAnsi="Calibri" w:cs="Calibri"/>
          <w:b/>
          <w:bCs/>
          <w:color w:val="000000"/>
          <w:sz w:val="28"/>
          <w:szCs w:val="28"/>
        </w:rPr>
      </w:pPr>
    </w:p>
    <w:p w14:paraId="3965F7CE" w14:textId="77777777" w:rsidR="00B8158D" w:rsidRDefault="00000000">
      <w:pPr>
        <w:rPr>
          <w:rFonts w:ascii="Calibri" w:eastAsia="Calibri" w:hAnsi="Calibri" w:cs="Calibri"/>
        </w:rPr>
      </w:pPr>
      <w:r>
        <w:rPr>
          <w:rFonts w:ascii="Calibri" w:eastAsia="Calibri" w:hAnsi="Calibri" w:cs="Calibri"/>
        </w:rPr>
        <w:t>In addition to conventional research reporting guidelines, research involving essential oils and aromatherapy should meet requirements for clear reporting and reproducibility. Complete reporting facilitates study replication and the advancement of research programs. For in-depth explanations and clarity for each item, please use the companion TREATS Explanatory Document.</w:t>
      </w:r>
    </w:p>
    <w:p w14:paraId="17E05E8C" w14:textId="77777777" w:rsidR="00B8158D" w:rsidRDefault="00B8158D">
      <w:pPr>
        <w:rPr>
          <w:rFonts w:ascii="Calibri" w:eastAsia="Calibri" w:hAnsi="Calibri" w:cs="Calibri"/>
          <w:b/>
          <w:bCs/>
        </w:rPr>
      </w:pPr>
    </w:p>
    <w:p w14:paraId="1597E9FE" w14:textId="77777777" w:rsidR="00B8158D" w:rsidRDefault="00000000">
      <w:pPr>
        <w:rPr>
          <w:rFonts w:ascii="Calibri" w:eastAsia="Calibri" w:hAnsi="Calibri" w:cs="Calibri"/>
        </w:rPr>
      </w:pPr>
      <w:r>
        <w:rPr>
          <w:rFonts w:ascii="Calibri" w:eastAsia="Calibri" w:hAnsi="Calibri" w:cs="Calibri"/>
        </w:rPr>
        <w:t>This tool was created to support those reporting their work in aromatherapy. This checklist can be used to ensure necessary items are reported for case studies or other types of research.</w:t>
      </w:r>
    </w:p>
    <w:p w14:paraId="7FF87389" w14:textId="77777777" w:rsidR="00B8158D" w:rsidRDefault="00B8158D">
      <w:pPr>
        <w:rPr>
          <w:rFonts w:ascii="Calibri" w:eastAsia="Calibri" w:hAnsi="Calibri" w:cs="Calibri"/>
        </w:rPr>
      </w:pPr>
    </w:p>
    <w:tbl>
      <w:tblPr>
        <w:tblStyle w:val="a"/>
        <w:tblW w:w="1012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30"/>
        <w:gridCol w:w="1365"/>
        <w:gridCol w:w="1695"/>
        <w:gridCol w:w="4635"/>
      </w:tblGrid>
      <w:tr w:rsidR="00B8158D" w14:paraId="190A64A0" w14:textId="77777777">
        <w:trPr>
          <w:trHeight w:val="440"/>
        </w:trPr>
        <w:tc>
          <w:tcPr>
            <w:tcW w:w="2430" w:type="dxa"/>
            <w:tcMar>
              <w:top w:w="100" w:type="dxa"/>
              <w:left w:w="100" w:type="dxa"/>
              <w:bottom w:w="100" w:type="dxa"/>
              <w:right w:w="100" w:type="dxa"/>
            </w:tcMar>
          </w:tcPr>
          <w:p w14:paraId="79754CCC" w14:textId="77777777" w:rsidR="00B8158D" w:rsidRDefault="00000000">
            <w:pPr>
              <w:rPr>
                <w:rFonts w:ascii="Calibri" w:eastAsia="Calibri" w:hAnsi="Calibri" w:cs="Calibri"/>
              </w:rPr>
            </w:pPr>
            <w:r>
              <w:rPr>
                <w:rFonts w:ascii="Calibri" w:eastAsia="Calibri" w:hAnsi="Calibri" w:cs="Calibri"/>
                <w:b/>
                <w:bCs/>
              </w:rPr>
              <w:t>Reviewer:</w:t>
            </w:r>
          </w:p>
        </w:tc>
        <w:tc>
          <w:tcPr>
            <w:tcW w:w="7695" w:type="dxa"/>
            <w:gridSpan w:val="3"/>
            <w:tcMar>
              <w:top w:w="100" w:type="dxa"/>
              <w:left w:w="100" w:type="dxa"/>
              <w:bottom w:w="100" w:type="dxa"/>
              <w:right w:w="100" w:type="dxa"/>
            </w:tcMar>
          </w:tcPr>
          <w:p w14:paraId="24101BE2" w14:textId="77777777" w:rsidR="00B8158D" w:rsidRDefault="00B8158D">
            <w:pPr>
              <w:widowControl w:val="0"/>
              <w:rPr>
                <w:rFonts w:ascii="Calibri" w:eastAsia="Calibri" w:hAnsi="Calibri" w:cs="Calibri"/>
              </w:rPr>
            </w:pPr>
          </w:p>
        </w:tc>
      </w:tr>
      <w:tr w:rsidR="00B8158D" w14:paraId="2AE9A971" w14:textId="77777777">
        <w:trPr>
          <w:trHeight w:val="440"/>
        </w:trPr>
        <w:tc>
          <w:tcPr>
            <w:tcW w:w="2430" w:type="dxa"/>
            <w:tcMar>
              <w:top w:w="100" w:type="dxa"/>
              <w:left w:w="100" w:type="dxa"/>
              <w:bottom w:w="100" w:type="dxa"/>
              <w:right w:w="100" w:type="dxa"/>
            </w:tcMar>
          </w:tcPr>
          <w:p w14:paraId="3EC31874" w14:textId="77777777" w:rsidR="00B8158D" w:rsidRDefault="00000000">
            <w:pPr>
              <w:rPr>
                <w:rFonts w:ascii="Calibri" w:eastAsia="Calibri" w:hAnsi="Calibri" w:cs="Calibri"/>
              </w:rPr>
            </w:pPr>
            <w:r>
              <w:rPr>
                <w:rFonts w:ascii="Calibri" w:eastAsia="Calibri" w:hAnsi="Calibri" w:cs="Calibri"/>
                <w:b/>
                <w:bCs/>
              </w:rPr>
              <w:t>Article reviewed:</w:t>
            </w:r>
          </w:p>
        </w:tc>
        <w:tc>
          <w:tcPr>
            <w:tcW w:w="7695" w:type="dxa"/>
            <w:gridSpan w:val="3"/>
            <w:tcMar>
              <w:top w:w="100" w:type="dxa"/>
              <w:left w:w="100" w:type="dxa"/>
              <w:bottom w:w="100" w:type="dxa"/>
              <w:right w:w="100" w:type="dxa"/>
            </w:tcMar>
          </w:tcPr>
          <w:p w14:paraId="5D8DFB2C" w14:textId="77777777" w:rsidR="00B8158D" w:rsidRDefault="00B8158D">
            <w:pPr>
              <w:widowControl w:val="0"/>
              <w:rPr>
                <w:rFonts w:ascii="Calibri" w:eastAsia="Calibri" w:hAnsi="Calibri" w:cs="Calibri"/>
              </w:rPr>
            </w:pPr>
          </w:p>
        </w:tc>
      </w:tr>
      <w:tr w:rsidR="00B8158D" w14:paraId="1F933F0B" w14:textId="77777777">
        <w:trPr>
          <w:trHeight w:val="440"/>
        </w:trPr>
        <w:tc>
          <w:tcPr>
            <w:tcW w:w="2430" w:type="dxa"/>
            <w:tcMar>
              <w:top w:w="100" w:type="dxa"/>
              <w:left w:w="100" w:type="dxa"/>
              <w:bottom w:w="100" w:type="dxa"/>
              <w:right w:w="100" w:type="dxa"/>
            </w:tcMar>
          </w:tcPr>
          <w:p w14:paraId="61162173" w14:textId="77777777" w:rsidR="00B8158D" w:rsidRDefault="00000000">
            <w:pPr>
              <w:rPr>
                <w:rFonts w:ascii="Calibri" w:eastAsia="Calibri" w:hAnsi="Calibri" w:cs="Calibri"/>
              </w:rPr>
            </w:pPr>
            <w:r>
              <w:rPr>
                <w:rFonts w:ascii="Calibri" w:eastAsia="Calibri" w:hAnsi="Calibri" w:cs="Calibri"/>
                <w:b/>
                <w:bCs/>
              </w:rPr>
              <w:t>Citation (DOI):</w:t>
            </w:r>
          </w:p>
        </w:tc>
        <w:tc>
          <w:tcPr>
            <w:tcW w:w="7695" w:type="dxa"/>
            <w:gridSpan w:val="3"/>
            <w:tcMar>
              <w:top w:w="100" w:type="dxa"/>
              <w:left w:w="100" w:type="dxa"/>
              <w:bottom w:w="100" w:type="dxa"/>
              <w:right w:w="100" w:type="dxa"/>
            </w:tcMar>
          </w:tcPr>
          <w:p w14:paraId="290E2AF8" w14:textId="77777777" w:rsidR="00B8158D" w:rsidRDefault="00B8158D">
            <w:pPr>
              <w:widowControl w:val="0"/>
              <w:rPr>
                <w:rFonts w:ascii="Calibri" w:eastAsia="Calibri" w:hAnsi="Calibri" w:cs="Calibri"/>
              </w:rPr>
            </w:pPr>
          </w:p>
        </w:tc>
      </w:tr>
      <w:tr w:rsidR="00B8158D" w14:paraId="610795C3" w14:textId="77777777">
        <w:tc>
          <w:tcPr>
            <w:tcW w:w="2430" w:type="dxa"/>
            <w:tcMar>
              <w:top w:w="100" w:type="dxa"/>
              <w:left w:w="100" w:type="dxa"/>
              <w:bottom w:w="100" w:type="dxa"/>
              <w:right w:w="100" w:type="dxa"/>
            </w:tcMar>
          </w:tcPr>
          <w:p w14:paraId="6EE63F64" w14:textId="77777777" w:rsidR="00B8158D" w:rsidRDefault="00000000">
            <w:pPr>
              <w:rPr>
                <w:rFonts w:ascii="Calibri" w:eastAsia="Calibri" w:hAnsi="Calibri" w:cs="Calibri"/>
              </w:rPr>
            </w:pPr>
            <w:r>
              <w:rPr>
                <w:rFonts w:ascii="Calibri" w:eastAsia="Calibri" w:hAnsi="Calibri" w:cs="Calibri"/>
                <w:b/>
                <w:bCs/>
              </w:rPr>
              <w:t>Delivery method:</w:t>
            </w:r>
          </w:p>
        </w:tc>
        <w:tc>
          <w:tcPr>
            <w:tcW w:w="1365" w:type="dxa"/>
            <w:tcMar>
              <w:top w:w="100" w:type="dxa"/>
              <w:left w:w="100" w:type="dxa"/>
              <w:bottom w:w="100" w:type="dxa"/>
              <w:right w:w="100" w:type="dxa"/>
            </w:tcMar>
          </w:tcPr>
          <w:p w14:paraId="121ADA97" w14:textId="77777777" w:rsidR="00B8158D" w:rsidRDefault="00000000">
            <w:pPr>
              <w:rPr>
                <w:rFonts w:ascii="Calibri" w:eastAsia="Calibri" w:hAnsi="Calibri" w:cs="Calibri"/>
              </w:rPr>
            </w:pPr>
            <w:r>
              <w:rPr>
                <w:rFonts w:ascii="Calibri" w:eastAsia="Calibri" w:hAnsi="Calibri" w:cs="Calibri"/>
                <w:b/>
                <w:bCs/>
              </w:rPr>
              <w:t>Topical ☐</w:t>
            </w:r>
          </w:p>
        </w:tc>
        <w:tc>
          <w:tcPr>
            <w:tcW w:w="1695" w:type="dxa"/>
            <w:tcMar>
              <w:top w:w="100" w:type="dxa"/>
              <w:left w:w="100" w:type="dxa"/>
              <w:bottom w:w="100" w:type="dxa"/>
              <w:right w:w="100" w:type="dxa"/>
            </w:tcMar>
          </w:tcPr>
          <w:p w14:paraId="2B407EB1" w14:textId="77777777" w:rsidR="00B8158D" w:rsidRDefault="00000000">
            <w:pPr>
              <w:rPr>
                <w:rFonts w:ascii="Calibri" w:eastAsia="Calibri" w:hAnsi="Calibri" w:cs="Calibri"/>
              </w:rPr>
            </w:pPr>
            <w:r>
              <w:rPr>
                <w:rFonts w:ascii="Calibri" w:eastAsia="Calibri" w:hAnsi="Calibri" w:cs="Calibri"/>
                <w:b/>
                <w:bCs/>
              </w:rPr>
              <w:t>Inhalation ☐</w:t>
            </w:r>
          </w:p>
        </w:tc>
        <w:tc>
          <w:tcPr>
            <w:tcW w:w="4635" w:type="dxa"/>
            <w:tcMar>
              <w:top w:w="100" w:type="dxa"/>
              <w:left w:w="100" w:type="dxa"/>
              <w:bottom w:w="100" w:type="dxa"/>
              <w:right w:w="100" w:type="dxa"/>
            </w:tcMar>
          </w:tcPr>
          <w:p w14:paraId="644909BD" w14:textId="77777777" w:rsidR="00B8158D" w:rsidRDefault="00000000">
            <w:pPr>
              <w:rPr>
                <w:rFonts w:ascii="Calibri" w:eastAsia="Calibri" w:hAnsi="Calibri" w:cs="Calibri"/>
              </w:rPr>
            </w:pPr>
            <w:r>
              <w:rPr>
                <w:rFonts w:ascii="Calibri" w:eastAsia="Calibri" w:hAnsi="Calibri" w:cs="Calibri"/>
                <w:b/>
                <w:bCs/>
              </w:rPr>
              <w:t>Both ☐</w:t>
            </w:r>
          </w:p>
        </w:tc>
      </w:tr>
    </w:tbl>
    <w:p w14:paraId="7B094E93" w14:textId="77777777" w:rsidR="00B8158D" w:rsidRDefault="00000000">
      <w:pPr>
        <w:spacing w:before="200"/>
        <w:rPr>
          <w:rFonts w:ascii="Calibri" w:eastAsia="Calibri" w:hAnsi="Calibri" w:cs="Calibri"/>
          <w:sz w:val="2"/>
          <w:szCs w:val="2"/>
        </w:rPr>
      </w:pPr>
      <w:r>
        <w:rPr>
          <w:rFonts w:ascii="Calibri" w:eastAsia="Calibri" w:hAnsi="Calibri" w:cs="Calibri"/>
          <w:sz w:val="22"/>
          <w:szCs w:val="22"/>
        </w:rPr>
        <w:t xml:space="preserve">*Asterisk indicates primary items. If not reported, the study's reproducibility is compromised. </w:t>
      </w:r>
    </w:p>
    <w:tbl>
      <w:tblPr>
        <w:tblStyle w:val="a0"/>
        <w:tblW w:w="1014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675"/>
        <w:gridCol w:w="4485"/>
        <w:gridCol w:w="1050"/>
        <w:gridCol w:w="3930"/>
      </w:tblGrid>
      <w:tr w:rsidR="00B8158D" w14:paraId="1D36F11D" w14:textId="77777777">
        <w:trPr>
          <w:trHeight w:val="260"/>
        </w:trPr>
        <w:tc>
          <w:tcPr>
            <w:tcW w:w="5160" w:type="dxa"/>
            <w:gridSpan w:val="2"/>
            <w:shd w:val="clear" w:color="auto" w:fill="D9D9D9"/>
          </w:tcPr>
          <w:p w14:paraId="2F185D75" w14:textId="77777777" w:rsidR="00B8158D" w:rsidRDefault="00000000">
            <w:pPr>
              <w:rPr>
                <w:rFonts w:ascii="Calibri" w:eastAsia="Calibri" w:hAnsi="Calibri" w:cs="Calibri"/>
                <w:sz w:val="22"/>
                <w:szCs w:val="22"/>
              </w:rPr>
            </w:pPr>
            <w:r>
              <w:rPr>
                <w:rFonts w:ascii="Calibri" w:eastAsia="Calibri" w:hAnsi="Calibri" w:cs="Calibri"/>
                <w:b/>
                <w:bCs/>
              </w:rPr>
              <w:t>Category (see Explanatory document for more details of each item)</w:t>
            </w:r>
          </w:p>
        </w:tc>
        <w:tc>
          <w:tcPr>
            <w:tcW w:w="1050" w:type="dxa"/>
            <w:shd w:val="clear" w:color="auto" w:fill="D9D9D9"/>
          </w:tcPr>
          <w:p w14:paraId="54C61550" w14:textId="77777777" w:rsidR="00B8158D" w:rsidRDefault="00000000">
            <w:pPr>
              <w:pBdr>
                <w:top w:val="nil"/>
                <w:left w:val="nil"/>
                <w:bottom w:val="nil"/>
                <w:right w:val="nil"/>
                <w:between w:val="nil"/>
              </w:pBdr>
              <w:rPr>
                <w:rFonts w:ascii="Calibri" w:eastAsia="Calibri" w:hAnsi="Calibri" w:cs="Calibri"/>
                <w:b/>
                <w:bCs/>
                <w:color w:val="000000"/>
                <w:sz w:val="22"/>
                <w:szCs w:val="22"/>
              </w:rPr>
            </w:pPr>
            <w:r>
              <w:rPr>
                <w:rFonts w:ascii="Calibri" w:eastAsia="Calibri" w:hAnsi="Calibri" w:cs="Calibri"/>
                <w:b/>
                <w:bCs/>
                <w:color w:val="000000"/>
                <w:sz w:val="22"/>
                <w:szCs w:val="22"/>
              </w:rPr>
              <w:t>Page #</w:t>
            </w:r>
          </w:p>
        </w:tc>
        <w:tc>
          <w:tcPr>
            <w:tcW w:w="3930" w:type="dxa"/>
            <w:shd w:val="clear" w:color="auto" w:fill="D9D9D9"/>
          </w:tcPr>
          <w:p w14:paraId="4E2C86A9" w14:textId="77777777" w:rsidR="00B8158D" w:rsidRDefault="00000000">
            <w:pPr>
              <w:pBdr>
                <w:top w:val="nil"/>
                <w:left w:val="nil"/>
                <w:bottom w:val="nil"/>
                <w:right w:val="nil"/>
                <w:between w:val="nil"/>
              </w:pBdr>
              <w:rPr>
                <w:rFonts w:ascii="Calibri" w:eastAsia="Calibri" w:hAnsi="Calibri" w:cs="Calibri"/>
                <w:b/>
                <w:bCs/>
                <w:color w:val="000000"/>
                <w:sz w:val="22"/>
                <w:szCs w:val="22"/>
              </w:rPr>
            </w:pPr>
            <w:r>
              <w:rPr>
                <w:rFonts w:ascii="Calibri" w:eastAsia="Calibri" w:hAnsi="Calibri" w:cs="Calibri"/>
                <w:b/>
                <w:bCs/>
                <w:color w:val="000000"/>
                <w:sz w:val="22"/>
                <w:szCs w:val="22"/>
              </w:rPr>
              <w:t>Comments</w:t>
            </w:r>
          </w:p>
        </w:tc>
      </w:tr>
      <w:tr w:rsidR="00B8158D" w14:paraId="4BD6C30E" w14:textId="77777777">
        <w:trPr>
          <w:trHeight w:val="260"/>
        </w:trPr>
        <w:tc>
          <w:tcPr>
            <w:tcW w:w="10140" w:type="dxa"/>
            <w:gridSpan w:val="4"/>
            <w:shd w:val="clear" w:color="auto" w:fill="BDD7EE"/>
          </w:tcPr>
          <w:p w14:paraId="5FCCB8B4" w14:textId="77777777" w:rsidR="00B8158D" w:rsidRDefault="00000000">
            <w:pPr>
              <w:rPr>
                <w:rFonts w:ascii="Calibri" w:eastAsia="Calibri" w:hAnsi="Calibri" w:cs="Calibri"/>
                <w:sz w:val="22"/>
                <w:szCs w:val="22"/>
              </w:rPr>
            </w:pPr>
            <w:r>
              <w:rPr>
                <w:rFonts w:ascii="Calibri" w:eastAsia="Calibri" w:hAnsi="Calibri" w:cs="Calibri"/>
                <w:b/>
                <w:bCs/>
                <w:sz w:val="22"/>
                <w:szCs w:val="22"/>
              </w:rPr>
              <w:t>Section 1: Essential oils (EO)</w:t>
            </w:r>
          </w:p>
        </w:tc>
      </w:tr>
      <w:tr w:rsidR="00B8158D" w14:paraId="04F8EAE1" w14:textId="77777777">
        <w:trPr>
          <w:trHeight w:val="260"/>
        </w:trPr>
        <w:tc>
          <w:tcPr>
            <w:tcW w:w="675" w:type="dxa"/>
          </w:tcPr>
          <w:p w14:paraId="0905DEFC" w14:textId="77777777" w:rsidR="00B8158D" w:rsidRDefault="00000000">
            <w:pPr>
              <w:pBdr>
                <w:top w:val="nil"/>
                <w:left w:val="nil"/>
                <w:bottom w:val="nil"/>
                <w:right w:val="nil"/>
                <w:between w:val="nil"/>
              </w:pBdr>
              <w:ind w:right="-198"/>
              <w:rPr>
                <w:rFonts w:ascii="Calibri" w:eastAsia="Calibri" w:hAnsi="Calibri" w:cs="Calibri"/>
                <w:color w:val="000000"/>
                <w:sz w:val="22"/>
                <w:szCs w:val="22"/>
              </w:rPr>
            </w:pPr>
            <w:r>
              <w:rPr>
                <w:rFonts w:ascii="Calibri" w:eastAsia="Calibri" w:hAnsi="Calibri" w:cs="Calibri"/>
                <w:color w:val="000000"/>
                <w:sz w:val="22"/>
                <w:szCs w:val="22"/>
              </w:rPr>
              <w:t>1*</w:t>
            </w:r>
          </w:p>
        </w:tc>
        <w:tc>
          <w:tcPr>
            <w:tcW w:w="4485" w:type="dxa"/>
          </w:tcPr>
          <w:p w14:paraId="4148166E" w14:textId="77777777" w:rsidR="00B8158D" w:rsidRDefault="00000000">
            <w:pPr>
              <w:pBdr>
                <w:top w:val="nil"/>
                <w:left w:val="nil"/>
                <w:bottom w:val="nil"/>
                <w:right w:val="nil"/>
                <w:between w:val="nil"/>
              </w:pBdr>
              <w:ind w:right="35"/>
              <w:rPr>
                <w:rFonts w:ascii="Calibri" w:eastAsia="Calibri" w:hAnsi="Calibri" w:cs="Calibri"/>
                <w:color w:val="000000"/>
                <w:sz w:val="22"/>
                <w:szCs w:val="22"/>
              </w:rPr>
            </w:pPr>
            <w:r>
              <w:rPr>
                <w:rFonts w:ascii="Calibri" w:eastAsia="Calibri" w:hAnsi="Calibri" w:cs="Calibri"/>
                <w:color w:val="000000"/>
                <w:sz w:val="22"/>
                <w:szCs w:val="22"/>
              </w:rPr>
              <w:t>Essential oil (EO) binomial (botanical) name (</w:t>
            </w:r>
            <w:r>
              <w:rPr>
                <w:rFonts w:ascii="Calibri" w:eastAsia="Calibri" w:hAnsi="Calibri" w:cs="Calibri"/>
                <w:i/>
                <w:iCs/>
                <w:color w:val="000000"/>
                <w:sz w:val="22"/>
                <w:szCs w:val="22"/>
              </w:rPr>
              <w:t>Genus species)</w:t>
            </w:r>
          </w:p>
        </w:tc>
        <w:tc>
          <w:tcPr>
            <w:tcW w:w="1050" w:type="dxa"/>
          </w:tcPr>
          <w:p w14:paraId="05914C3C" w14:textId="77777777" w:rsidR="00B8158D" w:rsidRDefault="00B8158D">
            <w:pPr>
              <w:pBdr>
                <w:top w:val="nil"/>
                <w:left w:val="nil"/>
                <w:bottom w:val="nil"/>
                <w:right w:val="nil"/>
                <w:between w:val="nil"/>
              </w:pBdr>
              <w:rPr>
                <w:rFonts w:ascii="Calibri" w:eastAsia="Calibri" w:hAnsi="Calibri" w:cs="Calibri"/>
                <w:color w:val="000000"/>
                <w:sz w:val="22"/>
                <w:szCs w:val="22"/>
              </w:rPr>
            </w:pPr>
          </w:p>
        </w:tc>
        <w:tc>
          <w:tcPr>
            <w:tcW w:w="3930" w:type="dxa"/>
          </w:tcPr>
          <w:p w14:paraId="32265E35" w14:textId="77777777" w:rsidR="00B8158D" w:rsidRDefault="00B8158D">
            <w:pPr>
              <w:pBdr>
                <w:top w:val="nil"/>
                <w:left w:val="nil"/>
                <w:bottom w:val="nil"/>
                <w:right w:val="nil"/>
                <w:between w:val="nil"/>
              </w:pBdr>
              <w:rPr>
                <w:rFonts w:ascii="Calibri" w:eastAsia="Calibri" w:hAnsi="Calibri" w:cs="Calibri"/>
                <w:color w:val="000000"/>
                <w:sz w:val="22"/>
                <w:szCs w:val="22"/>
              </w:rPr>
            </w:pPr>
          </w:p>
        </w:tc>
      </w:tr>
      <w:tr w:rsidR="00B8158D" w14:paraId="460916FD" w14:textId="77777777">
        <w:trPr>
          <w:trHeight w:val="260"/>
        </w:trPr>
        <w:tc>
          <w:tcPr>
            <w:tcW w:w="675" w:type="dxa"/>
          </w:tcPr>
          <w:p w14:paraId="5C576220" w14:textId="77777777" w:rsidR="00B8158D" w:rsidRDefault="00000000">
            <w:pPr>
              <w:pBdr>
                <w:top w:val="nil"/>
                <w:left w:val="nil"/>
                <w:bottom w:val="nil"/>
                <w:right w:val="nil"/>
                <w:between w:val="nil"/>
              </w:pBdr>
              <w:ind w:right="-198"/>
              <w:rPr>
                <w:rFonts w:ascii="Calibri" w:eastAsia="Calibri" w:hAnsi="Calibri" w:cs="Calibri"/>
                <w:color w:val="000000"/>
                <w:sz w:val="22"/>
                <w:szCs w:val="22"/>
              </w:rPr>
            </w:pPr>
            <w:r>
              <w:rPr>
                <w:rFonts w:ascii="Calibri" w:eastAsia="Calibri" w:hAnsi="Calibri" w:cs="Calibri"/>
                <w:color w:val="000000"/>
                <w:sz w:val="22"/>
                <w:szCs w:val="22"/>
              </w:rPr>
              <w:t>2</w:t>
            </w:r>
          </w:p>
        </w:tc>
        <w:tc>
          <w:tcPr>
            <w:tcW w:w="4485" w:type="dxa"/>
          </w:tcPr>
          <w:p w14:paraId="1F5C3BCB" w14:textId="77777777" w:rsidR="00B8158D" w:rsidRDefault="00000000">
            <w:pPr>
              <w:pBdr>
                <w:top w:val="nil"/>
                <w:left w:val="nil"/>
                <w:bottom w:val="nil"/>
                <w:right w:val="nil"/>
                <w:between w:val="nil"/>
              </w:pBdr>
              <w:ind w:right="35"/>
              <w:rPr>
                <w:rFonts w:ascii="Calibri" w:eastAsia="Calibri" w:hAnsi="Calibri" w:cs="Calibri"/>
                <w:color w:val="000000"/>
                <w:sz w:val="22"/>
                <w:szCs w:val="22"/>
              </w:rPr>
            </w:pPr>
            <w:bookmarkStart w:id="0" w:name="_bhgyw4im1c4w" w:colFirst="0" w:colLast="0"/>
            <w:bookmarkEnd w:id="0"/>
            <w:r>
              <w:rPr>
                <w:rFonts w:ascii="Calibri" w:eastAsia="Calibri" w:hAnsi="Calibri" w:cs="Calibri"/>
                <w:sz w:val="22"/>
                <w:szCs w:val="22"/>
              </w:rPr>
              <w:t>Production</w:t>
            </w:r>
            <w:r>
              <w:rPr>
                <w:rFonts w:ascii="Calibri" w:eastAsia="Calibri" w:hAnsi="Calibri" w:cs="Calibri"/>
                <w:color w:val="000000"/>
                <w:sz w:val="22"/>
                <w:szCs w:val="22"/>
              </w:rPr>
              <w:t xml:space="preserve"> method</w:t>
            </w:r>
          </w:p>
        </w:tc>
        <w:tc>
          <w:tcPr>
            <w:tcW w:w="1050" w:type="dxa"/>
          </w:tcPr>
          <w:p w14:paraId="306EB03E" w14:textId="77777777" w:rsidR="00B8158D" w:rsidRDefault="00B8158D">
            <w:pPr>
              <w:pBdr>
                <w:top w:val="nil"/>
                <w:left w:val="nil"/>
                <w:bottom w:val="nil"/>
                <w:right w:val="nil"/>
                <w:between w:val="nil"/>
              </w:pBdr>
              <w:rPr>
                <w:rFonts w:ascii="Calibri" w:eastAsia="Calibri" w:hAnsi="Calibri" w:cs="Calibri"/>
                <w:color w:val="000000"/>
                <w:sz w:val="22"/>
                <w:szCs w:val="22"/>
              </w:rPr>
            </w:pPr>
          </w:p>
        </w:tc>
        <w:tc>
          <w:tcPr>
            <w:tcW w:w="3930" w:type="dxa"/>
          </w:tcPr>
          <w:p w14:paraId="216BF7AB" w14:textId="77777777" w:rsidR="00B8158D" w:rsidRDefault="00B8158D">
            <w:pPr>
              <w:pBdr>
                <w:top w:val="nil"/>
                <w:left w:val="nil"/>
                <w:bottom w:val="nil"/>
                <w:right w:val="nil"/>
                <w:between w:val="nil"/>
              </w:pBdr>
              <w:rPr>
                <w:rFonts w:ascii="Calibri" w:eastAsia="Calibri" w:hAnsi="Calibri" w:cs="Calibri"/>
                <w:color w:val="000000"/>
                <w:sz w:val="22"/>
                <w:szCs w:val="22"/>
              </w:rPr>
            </w:pPr>
          </w:p>
        </w:tc>
      </w:tr>
      <w:tr w:rsidR="00B8158D" w14:paraId="4C321A3F" w14:textId="77777777">
        <w:trPr>
          <w:trHeight w:val="260"/>
        </w:trPr>
        <w:tc>
          <w:tcPr>
            <w:tcW w:w="675" w:type="dxa"/>
          </w:tcPr>
          <w:p w14:paraId="65C3C6C4" w14:textId="77777777" w:rsidR="00B8158D" w:rsidRDefault="00000000">
            <w:pPr>
              <w:pBdr>
                <w:top w:val="nil"/>
                <w:left w:val="nil"/>
                <w:bottom w:val="nil"/>
                <w:right w:val="nil"/>
                <w:between w:val="nil"/>
              </w:pBdr>
              <w:ind w:right="-198"/>
              <w:rPr>
                <w:rFonts w:ascii="Calibri" w:eastAsia="Calibri" w:hAnsi="Calibri" w:cs="Calibri"/>
                <w:color w:val="000000"/>
                <w:sz w:val="22"/>
                <w:szCs w:val="22"/>
              </w:rPr>
            </w:pPr>
            <w:r>
              <w:rPr>
                <w:rFonts w:ascii="Calibri" w:eastAsia="Calibri" w:hAnsi="Calibri" w:cs="Calibri"/>
                <w:color w:val="000000"/>
                <w:sz w:val="22"/>
                <w:szCs w:val="22"/>
              </w:rPr>
              <w:t>3</w:t>
            </w:r>
          </w:p>
        </w:tc>
        <w:tc>
          <w:tcPr>
            <w:tcW w:w="4485" w:type="dxa"/>
          </w:tcPr>
          <w:p w14:paraId="22AD4BC2" w14:textId="77777777" w:rsidR="00B8158D" w:rsidRDefault="00000000">
            <w:pPr>
              <w:pBdr>
                <w:top w:val="nil"/>
                <w:left w:val="nil"/>
                <w:bottom w:val="nil"/>
                <w:right w:val="nil"/>
                <w:between w:val="nil"/>
              </w:pBdr>
              <w:ind w:right="-198"/>
              <w:rPr>
                <w:rFonts w:ascii="Calibri" w:eastAsia="Calibri" w:hAnsi="Calibri" w:cs="Calibri"/>
                <w:color w:val="000000"/>
                <w:sz w:val="22"/>
                <w:szCs w:val="22"/>
              </w:rPr>
            </w:pPr>
            <w:r>
              <w:rPr>
                <w:rFonts w:ascii="Calibri" w:eastAsia="Calibri" w:hAnsi="Calibri" w:cs="Calibri"/>
                <w:color w:val="000000"/>
                <w:sz w:val="22"/>
                <w:szCs w:val="22"/>
              </w:rPr>
              <w:t>Plant part</w:t>
            </w:r>
          </w:p>
        </w:tc>
        <w:tc>
          <w:tcPr>
            <w:tcW w:w="1050" w:type="dxa"/>
          </w:tcPr>
          <w:p w14:paraId="6D40234C" w14:textId="77777777" w:rsidR="00B8158D" w:rsidRDefault="00B8158D">
            <w:pPr>
              <w:pBdr>
                <w:top w:val="nil"/>
                <w:left w:val="nil"/>
                <w:bottom w:val="nil"/>
                <w:right w:val="nil"/>
                <w:between w:val="nil"/>
              </w:pBdr>
              <w:rPr>
                <w:rFonts w:ascii="Calibri" w:eastAsia="Calibri" w:hAnsi="Calibri" w:cs="Calibri"/>
                <w:color w:val="000000"/>
                <w:sz w:val="22"/>
                <w:szCs w:val="22"/>
              </w:rPr>
            </w:pPr>
          </w:p>
        </w:tc>
        <w:tc>
          <w:tcPr>
            <w:tcW w:w="3930" w:type="dxa"/>
          </w:tcPr>
          <w:p w14:paraId="509701EF" w14:textId="77777777" w:rsidR="00B8158D" w:rsidRDefault="00B8158D">
            <w:pPr>
              <w:pBdr>
                <w:top w:val="nil"/>
                <w:left w:val="nil"/>
                <w:bottom w:val="nil"/>
                <w:right w:val="nil"/>
                <w:between w:val="nil"/>
              </w:pBdr>
              <w:rPr>
                <w:rFonts w:ascii="Calibri" w:eastAsia="Calibri" w:hAnsi="Calibri" w:cs="Calibri"/>
                <w:color w:val="000000"/>
                <w:sz w:val="22"/>
                <w:szCs w:val="22"/>
              </w:rPr>
            </w:pPr>
          </w:p>
        </w:tc>
      </w:tr>
      <w:tr w:rsidR="00B8158D" w14:paraId="27EAB630" w14:textId="77777777">
        <w:trPr>
          <w:trHeight w:val="260"/>
        </w:trPr>
        <w:tc>
          <w:tcPr>
            <w:tcW w:w="675" w:type="dxa"/>
          </w:tcPr>
          <w:p w14:paraId="3925B65C" w14:textId="77777777" w:rsidR="00B8158D" w:rsidRDefault="00000000">
            <w:pPr>
              <w:pBdr>
                <w:top w:val="nil"/>
                <w:left w:val="nil"/>
                <w:bottom w:val="nil"/>
                <w:right w:val="nil"/>
                <w:between w:val="nil"/>
              </w:pBdr>
              <w:ind w:right="-198"/>
              <w:rPr>
                <w:rFonts w:ascii="Calibri" w:eastAsia="Calibri" w:hAnsi="Calibri" w:cs="Calibri"/>
                <w:color w:val="000000"/>
                <w:sz w:val="22"/>
                <w:szCs w:val="22"/>
              </w:rPr>
            </w:pPr>
            <w:r>
              <w:rPr>
                <w:rFonts w:ascii="Calibri" w:eastAsia="Calibri" w:hAnsi="Calibri" w:cs="Calibri"/>
                <w:color w:val="000000"/>
                <w:sz w:val="22"/>
                <w:szCs w:val="22"/>
              </w:rPr>
              <w:t>4</w:t>
            </w:r>
          </w:p>
        </w:tc>
        <w:tc>
          <w:tcPr>
            <w:tcW w:w="4485" w:type="dxa"/>
          </w:tcPr>
          <w:p w14:paraId="76D1A83B" w14:textId="77777777" w:rsidR="00B8158D" w:rsidRDefault="00000000">
            <w:pPr>
              <w:pBdr>
                <w:top w:val="nil"/>
                <w:left w:val="nil"/>
                <w:bottom w:val="nil"/>
                <w:right w:val="nil"/>
                <w:between w:val="nil"/>
              </w:pBdr>
              <w:ind w:right="-198"/>
              <w:rPr>
                <w:rFonts w:ascii="Calibri" w:eastAsia="Calibri" w:hAnsi="Calibri" w:cs="Calibri"/>
                <w:color w:val="000000"/>
                <w:sz w:val="22"/>
                <w:szCs w:val="22"/>
              </w:rPr>
            </w:pPr>
            <w:r>
              <w:rPr>
                <w:rFonts w:ascii="Calibri" w:eastAsia="Calibri" w:hAnsi="Calibri" w:cs="Calibri"/>
                <w:color w:val="000000"/>
                <w:sz w:val="22"/>
                <w:szCs w:val="22"/>
              </w:rPr>
              <w:t>Cultivation Method</w:t>
            </w:r>
          </w:p>
        </w:tc>
        <w:tc>
          <w:tcPr>
            <w:tcW w:w="1050" w:type="dxa"/>
          </w:tcPr>
          <w:p w14:paraId="642FE434" w14:textId="77777777" w:rsidR="00B8158D" w:rsidRDefault="00B8158D">
            <w:pPr>
              <w:pBdr>
                <w:top w:val="nil"/>
                <w:left w:val="nil"/>
                <w:bottom w:val="nil"/>
                <w:right w:val="nil"/>
                <w:between w:val="nil"/>
              </w:pBdr>
              <w:rPr>
                <w:rFonts w:ascii="Calibri" w:eastAsia="Calibri" w:hAnsi="Calibri" w:cs="Calibri"/>
                <w:color w:val="000000"/>
                <w:sz w:val="22"/>
                <w:szCs w:val="22"/>
              </w:rPr>
            </w:pPr>
          </w:p>
        </w:tc>
        <w:tc>
          <w:tcPr>
            <w:tcW w:w="3930" w:type="dxa"/>
          </w:tcPr>
          <w:p w14:paraId="1C529A00" w14:textId="77777777" w:rsidR="00B8158D" w:rsidRDefault="00B8158D">
            <w:pPr>
              <w:pBdr>
                <w:top w:val="nil"/>
                <w:left w:val="nil"/>
                <w:bottom w:val="nil"/>
                <w:right w:val="nil"/>
                <w:between w:val="nil"/>
              </w:pBdr>
              <w:rPr>
                <w:rFonts w:ascii="Calibri" w:eastAsia="Calibri" w:hAnsi="Calibri" w:cs="Calibri"/>
                <w:color w:val="000000"/>
                <w:sz w:val="22"/>
                <w:szCs w:val="22"/>
              </w:rPr>
            </w:pPr>
          </w:p>
        </w:tc>
      </w:tr>
      <w:tr w:rsidR="00B8158D" w14:paraId="271D0717" w14:textId="77777777">
        <w:trPr>
          <w:trHeight w:val="260"/>
        </w:trPr>
        <w:tc>
          <w:tcPr>
            <w:tcW w:w="675" w:type="dxa"/>
          </w:tcPr>
          <w:p w14:paraId="725C0E26" w14:textId="77777777" w:rsidR="00B8158D" w:rsidRDefault="00000000">
            <w:pPr>
              <w:pBdr>
                <w:top w:val="nil"/>
                <w:left w:val="nil"/>
                <w:bottom w:val="nil"/>
                <w:right w:val="nil"/>
                <w:between w:val="nil"/>
              </w:pBdr>
              <w:ind w:right="-198"/>
              <w:rPr>
                <w:rFonts w:ascii="Calibri" w:eastAsia="Calibri" w:hAnsi="Calibri" w:cs="Calibri"/>
                <w:color w:val="000000"/>
                <w:sz w:val="22"/>
                <w:szCs w:val="22"/>
              </w:rPr>
            </w:pPr>
            <w:r>
              <w:rPr>
                <w:rFonts w:ascii="Calibri" w:eastAsia="Calibri" w:hAnsi="Calibri" w:cs="Calibri"/>
                <w:color w:val="000000"/>
                <w:sz w:val="22"/>
                <w:szCs w:val="22"/>
              </w:rPr>
              <w:t>5</w:t>
            </w:r>
          </w:p>
        </w:tc>
        <w:tc>
          <w:tcPr>
            <w:tcW w:w="4485" w:type="dxa"/>
          </w:tcPr>
          <w:p w14:paraId="5097C948" w14:textId="77777777" w:rsidR="00B8158D" w:rsidRDefault="00000000">
            <w:pPr>
              <w:pBdr>
                <w:top w:val="nil"/>
                <w:left w:val="nil"/>
                <w:bottom w:val="nil"/>
                <w:right w:val="nil"/>
                <w:between w:val="nil"/>
              </w:pBdr>
              <w:ind w:right="-198"/>
              <w:rPr>
                <w:rFonts w:ascii="Calibri" w:eastAsia="Calibri" w:hAnsi="Calibri" w:cs="Calibri"/>
                <w:color w:val="000000"/>
                <w:sz w:val="22"/>
                <w:szCs w:val="22"/>
              </w:rPr>
            </w:pPr>
            <w:r>
              <w:rPr>
                <w:rFonts w:ascii="Calibri" w:eastAsia="Calibri" w:hAnsi="Calibri" w:cs="Calibri"/>
                <w:color w:val="000000"/>
                <w:sz w:val="22"/>
                <w:szCs w:val="22"/>
              </w:rPr>
              <w:t>Country of Origin</w:t>
            </w:r>
          </w:p>
        </w:tc>
        <w:tc>
          <w:tcPr>
            <w:tcW w:w="1050" w:type="dxa"/>
          </w:tcPr>
          <w:p w14:paraId="6A11A433" w14:textId="77777777" w:rsidR="00B8158D" w:rsidRDefault="00B8158D">
            <w:pPr>
              <w:pBdr>
                <w:top w:val="nil"/>
                <w:left w:val="nil"/>
                <w:bottom w:val="nil"/>
                <w:right w:val="nil"/>
                <w:between w:val="nil"/>
              </w:pBdr>
              <w:rPr>
                <w:rFonts w:ascii="Calibri" w:eastAsia="Calibri" w:hAnsi="Calibri" w:cs="Calibri"/>
                <w:color w:val="000000"/>
                <w:sz w:val="22"/>
                <w:szCs w:val="22"/>
              </w:rPr>
            </w:pPr>
          </w:p>
        </w:tc>
        <w:tc>
          <w:tcPr>
            <w:tcW w:w="3930" w:type="dxa"/>
          </w:tcPr>
          <w:p w14:paraId="41D51896" w14:textId="77777777" w:rsidR="00B8158D" w:rsidRDefault="00B8158D">
            <w:pPr>
              <w:pBdr>
                <w:top w:val="nil"/>
                <w:left w:val="nil"/>
                <w:bottom w:val="nil"/>
                <w:right w:val="nil"/>
                <w:between w:val="nil"/>
              </w:pBdr>
              <w:rPr>
                <w:rFonts w:ascii="Calibri" w:eastAsia="Calibri" w:hAnsi="Calibri" w:cs="Calibri"/>
                <w:color w:val="000000"/>
                <w:sz w:val="22"/>
                <w:szCs w:val="22"/>
              </w:rPr>
            </w:pPr>
          </w:p>
        </w:tc>
      </w:tr>
      <w:tr w:rsidR="00B8158D" w14:paraId="131E8040" w14:textId="77777777">
        <w:tc>
          <w:tcPr>
            <w:tcW w:w="675" w:type="dxa"/>
          </w:tcPr>
          <w:p w14:paraId="1FA5B39B" w14:textId="77777777" w:rsidR="00B8158D" w:rsidRDefault="0000000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6</w:t>
            </w:r>
          </w:p>
        </w:tc>
        <w:tc>
          <w:tcPr>
            <w:tcW w:w="4485" w:type="dxa"/>
          </w:tcPr>
          <w:p w14:paraId="32E80844" w14:textId="77777777" w:rsidR="00B8158D" w:rsidRDefault="0000000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Source</w:t>
            </w:r>
          </w:p>
        </w:tc>
        <w:tc>
          <w:tcPr>
            <w:tcW w:w="1050" w:type="dxa"/>
          </w:tcPr>
          <w:p w14:paraId="0A91F312" w14:textId="77777777" w:rsidR="00B8158D" w:rsidRDefault="00B8158D">
            <w:pPr>
              <w:pBdr>
                <w:top w:val="nil"/>
                <w:left w:val="nil"/>
                <w:bottom w:val="nil"/>
                <w:right w:val="nil"/>
                <w:between w:val="nil"/>
              </w:pBdr>
              <w:rPr>
                <w:rFonts w:ascii="Calibri" w:eastAsia="Calibri" w:hAnsi="Calibri" w:cs="Calibri"/>
                <w:color w:val="000000"/>
                <w:sz w:val="22"/>
                <w:szCs w:val="22"/>
              </w:rPr>
            </w:pPr>
          </w:p>
        </w:tc>
        <w:tc>
          <w:tcPr>
            <w:tcW w:w="3930" w:type="dxa"/>
          </w:tcPr>
          <w:p w14:paraId="1C26AF44" w14:textId="77777777" w:rsidR="00B8158D" w:rsidRDefault="00B8158D">
            <w:pPr>
              <w:pBdr>
                <w:top w:val="nil"/>
                <w:left w:val="nil"/>
                <w:bottom w:val="nil"/>
                <w:right w:val="nil"/>
                <w:between w:val="nil"/>
              </w:pBdr>
              <w:rPr>
                <w:rFonts w:ascii="Calibri" w:eastAsia="Calibri" w:hAnsi="Calibri" w:cs="Calibri"/>
                <w:color w:val="000000"/>
                <w:sz w:val="22"/>
                <w:szCs w:val="22"/>
              </w:rPr>
            </w:pPr>
          </w:p>
        </w:tc>
      </w:tr>
      <w:tr w:rsidR="00B8158D" w14:paraId="57AFB245" w14:textId="77777777">
        <w:trPr>
          <w:trHeight w:val="300"/>
        </w:trPr>
        <w:tc>
          <w:tcPr>
            <w:tcW w:w="675" w:type="dxa"/>
          </w:tcPr>
          <w:p w14:paraId="142AC1BD" w14:textId="77777777" w:rsidR="00B8158D" w:rsidRDefault="0000000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7</w:t>
            </w:r>
          </w:p>
        </w:tc>
        <w:tc>
          <w:tcPr>
            <w:tcW w:w="4485" w:type="dxa"/>
          </w:tcPr>
          <w:p w14:paraId="475722C3" w14:textId="77777777" w:rsidR="00B8158D" w:rsidRDefault="00000000">
            <w:pPr>
              <w:pBdr>
                <w:top w:val="nil"/>
                <w:left w:val="nil"/>
                <w:bottom w:val="nil"/>
                <w:right w:val="nil"/>
                <w:between w:val="nil"/>
              </w:pBdr>
              <w:rPr>
                <w:rFonts w:ascii="Calibri" w:eastAsia="Calibri" w:hAnsi="Calibri" w:cs="Calibri"/>
                <w:strike/>
                <w:color w:val="000000"/>
                <w:sz w:val="22"/>
                <w:szCs w:val="22"/>
              </w:rPr>
            </w:pPr>
            <w:r>
              <w:rPr>
                <w:rFonts w:ascii="Calibri" w:eastAsia="Calibri" w:hAnsi="Calibri" w:cs="Calibri"/>
                <w:color w:val="000000"/>
                <w:sz w:val="22"/>
                <w:szCs w:val="22"/>
              </w:rPr>
              <w:t>Batch number of the EO</w:t>
            </w:r>
          </w:p>
        </w:tc>
        <w:tc>
          <w:tcPr>
            <w:tcW w:w="1050" w:type="dxa"/>
          </w:tcPr>
          <w:p w14:paraId="74DD6808" w14:textId="77777777" w:rsidR="00B8158D" w:rsidRDefault="00B8158D">
            <w:pPr>
              <w:pBdr>
                <w:top w:val="nil"/>
                <w:left w:val="nil"/>
                <w:bottom w:val="nil"/>
                <w:right w:val="nil"/>
                <w:between w:val="nil"/>
              </w:pBdr>
              <w:rPr>
                <w:rFonts w:ascii="Calibri" w:eastAsia="Calibri" w:hAnsi="Calibri" w:cs="Calibri"/>
                <w:color w:val="000000"/>
                <w:sz w:val="22"/>
                <w:szCs w:val="22"/>
              </w:rPr>
            </w:pPr>
          </w:p>
        </w:tc>
        <w:tc>
          <w:tcPr>
            <w:tcW w:w="3930" w:type="dxa"/>
          </w:tcPr>
          <w:p w14:paraId="6CECE8E6" w14:textId="77777777" w:rsidR="00B8158D" w:rsidRDefault="00B8158D">
            <w:pPr>
              <w:pBdr>
                <w:top w:val="nil"/>
                <w:left w:val="nil"/>
                <w:bottom w:val="nil"/>
                <w:right w:val="nil"/>
                <w:between w:val="nil"/>
              </w:pBdr>
              <w:rPr>
                <w:rFonts w:ascii="Calibri" w:eastAsia="Calibri" w:hAnsi="Calibri" w:cs="Calibri"/>
                <w:color w:val="000000"/>
                <w:sz w:val="22"/>
                <w:szCs w:val="22"/>
              </w:rPr>
            </w:pPr>
          </w:p>
        </w:tc>
      </w:tr>
      <w:tr w:rsidR="00B8158D" w14:paraId="5278BFD1" w14:textId="77777777">
        <w:trPr>
          <w:trHeight w:val="310"/>
        </w:trPr>
        <w:tc>
          <w:tcPr>
            <w:tcW w:w="675" w:type="dxa"/>
          </w:tcPr>
          <w:p w14:paraId="0A56DE81" w14:textId="77777777" w:rsidR="00B8158D" w:rsidRDefault="0000000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8*</w:t>
            </w:r>
          </w:p>
        </w:tc>
        <w:tc>
          <w:tcPr>
            <w:tcW w:w="4485" w:type="dxa"/>
          </w:tcPr>
          <w:p w14:paraId="41A2C1BF" w14:textId="77777777" w:rsidR="00B8158D" w:rsidRDefault="0000000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Identification of plant constituents</w:t>
            </w:r>
          </w:p>
        </w:tc>
        <w:tc>
          <w:tcPr>
            <w:tcW w:w="1050" w:type="dxa"/>
          </w:tcPr>
          <w:p w14:paraId="1BEF8FC9" w14:textId="77777777" w:rsidR="00B8158D" w:rsidRDefault="00B8158D">
            <w:pPr>
              <w:pBdr>
                <w:top w:val="nil"/>
                <w:left w:val="nil"/>
                <w:bottom w:val="nil"/>
                <w:right w:val="nil"/>
                <w:between w:val="nil"/>
              </w:pBdr>
              <w:rPr>
                <w:rFonts w:ascii="Calibri" w:eastAsia="Calibri" w:hAnsi="Calibri" w:cs="Calibri"/>
                <w:color w:val="000000"/>
                <w:sz w:val="22"/>
                <w:szCs w:val="22"/>
              </w:rPr>
            </w:pPr>
          </w:p>
        </w:tc>
        <w:tc>
          <w:tcPr>
            <w:tcW w:w="3930" w:type="dxa"/>
          </w:tcPr>
          <w:p w14:paraId="506BCBDD" w14:textId="77777777" w:rsidR="00B8158D" w:rsidRDefault="00B8158D">
            <w:pPr>
              <w:pBdr>
                <w:top w:val="nil"/>
                <w:left w:val="nil"/>
                <w:bottom w:val="nil"/>
                <w:right w:val="nil"/>
                <w:between w:val="nil"/>
              </w:pBdr>
              <w:rPr>
                <w:rFonts w:ascii="Calibri" w:eastAsia="Calibri" w:hAnsi="Calibri" w:cs="Calibri"/>
                <w:color w:val="000000"/>
                <w:sz w:val="22"/>
                <w:szCs w:val="22"/>
              </w:rPr>
            </w:pPr>
          </w:p>
        </w:tc>
      </w:tr>
      <w:tr w:rsidR="00B8158D" w14:paraId="6E96F050" w14:textId="77777777">
        <w:trPr>
          <w:trHeight w:val="357"/>
        </w:trPr>
        <w:tc>
          <w:tcPr>
            <w:tcW w:w="10140" w:type="dxa"/>
            <w:gridSpan w:val="4"/>
            <w:shd w:val="clear" w:color="auto" w:fill="BDD7EE"/>
            <w:vAlign w:val="center"/>
          </w:tcPr>
          <w:p w14:paraId="7D63894B" w14:textId="77777777" w:rsidR="00B8158D" w:rsidRDefault="0000000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b/>
                <w:bCs/>
                <w:color w:val="000000"/>
                <w:sz w:val="22"/>
                <w:szCs w:val="22"/>
              </w:rPr>
              <w:t>Section 2A: Topical Application- Complete ONLY if topical delivery method used</w:t>
            </w:r>
          </w:p>
        </w:tc>
      </w:tr>
      <w:tr w:rsidR="00B8158D" w14:paraId="1B6195AF" w14:textId="77777777">
        <w:tc>
          <w:tcPr>
            <w:tcW w:w="675" w:type="dxa"/>
          </w:tcPr>
          <w:p w14:paraId="2F8E26D3" w14:textId="77777777" w:rsidR="00B8158D" w:rsidRDefault="0000000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9*</w:t>
            </w:r>
          </w:p>
        </w:tc>
        <w:tc>
          <w:tcPr>
            <w:tcW w:w="4485" w:type="dxa"/>
          </w:tcPr>
          <w:p w14:paraId="7B742692" w14:textId="77777777" w:rsidR="00B8158D" w:rsidRDefault="00000000">
            <w:pPr>
              <w:rPr>
                <w:rFonts w:ascii="Calibri" w:eastAsia="Calibri" w:hAnsi="Calibri" w:cs="Calibri"/>
                <w:sz w:val="22"/>
                <w:szCs w:val="22"/>
              </w:rPr>
            </w:pPr>
            <w:r>
              <w:rPr>
                <w:rFonts w:ascii="Calibri" w:eastAsia="Calibri" w:hAnsi="Calibri" w:cs="Calibri"/>
                <w:sz w:val="22"/>
                <w:szCs w:val="22"/>
              </w:rPr>
              <w:t xml:space="preserve">Dilution of EO (if applicable) </w:t>
            </w:r>
          </w:p>
        </w:tc>
        <w:tc>
          <w:tcPr>
            <w:tcW w:w="1050" w:type="dxa"/>
          </w:tcPr>
          <w:p w14:paraId="31F8988A" w14:textId="77777777" w:rsidR="00B8158D" w:rsidRDefault="00B8158D">
            <w:pPr>
              <w:pBdr>
                <w:top w:val="nil"/>
                <w:left w:val="nil"/>
                <w:bottom w:val="nil"/>
                <w:right w:val="nil"/>
                <w:between w:val="nil"/>
              </w:pBdr>
              <w:rPr>
                <w:rFonts w:ascii="Calibri" w:eastAsia="Calibri" w:hAnsi="Calibri" w:cs="Calibri"/>
                <w:color w:val="000000"/>
                <w:sz w:val="22"/>
                <w:szCs w:val="22"/>
              </w:rPr>
            </w:pPr>
          </w:p>
        </w:tc>
        <w:tc>
          <w:tcPr>
            <w:tcW w:w="3930" w:type="dxa"/>
          </w:tcPr>
          <w:p w14:paraId="2900B662" w14:textId="77777777" w:rsidR="00B8158D" w:rsidRDefault="00B8158D">
            <w:pPr>
              <w:pBdr>
                <w:top w:val="nil"/>
                <w:left w:val="nil"/>
                <w:bottom w:val="nil"/>
                <w:right w:val="nil"/>
                <w:between w:val="nil"/>
              </w:pBdr>
              <w:rPr>
                <w:rFonts w:ascii="Calibri" w:eastAsia="Calibri" w:hAnsi="Calibri" w:cs="Calibri"/>
                <w:color w:val="000000"/>
                <w:sz w:val="22"/>
                <w:szCs w:val="22"/>
              </w:rPr>
            </w:pPr>
          </w:p>
        </w:tc>
      </w:tr>
      <w:tr w:rsidR="00B8158D" w14:paraId="66DFE3A9" w14:textId="77777777">
        <w:tc>
          <w:tcPr>
            <w:tcW w:w="675" w:type="dxa"/>
            <w:tcBorders>
              <w:bottom w:val="single" w:sz="4" w:space="0" w:color="000000"/>
            </w:tcBorders>
          </w:tcPr>
          <w:p w14:paraId="09B82A60" w14:textId="77777777" w:rsidR="00B8158D" w:rsidRDefault="0000000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10*</w:t>
            </w:r>
          </w:p>
        </w:tc>
        <w:tc>
          <w:tcPr>
            <w:tcW w:w="4485" w:type="dxa"/>
            <w:tcBorders>
              <w:bottom w:val="single" w:sz="4" w:space="0" w:color="000000"/>
            </w:tcBorders>
          </w:tcPr>
          <w:p w14:paraId="793E6982" w14:textId="77777777" w:rsidR="00B8158D" w:rsidRDefault="0000000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 xml:space="preserve">Dose of EO </w:t>
            </w:r>
          </w:p>
        </w:tc>
        <w:tc>
          <w:tcPr>
            <w:tcW w:w="1050" w:type="dxa"/>
            <w:tcBorders>
              <w:bottom w:val="single" w:sz="4" w:space="0" w:color="000000"/>
            </w:tcBorders>
          </w:tcPr>
          <w:p w14:paraId="6A6288C0" w14:textId="77777777" w:rsidR="00B8158D" w:rsidRDefault="00B8158D">
            <w:pPr>
              <w:pBdr>
                <w:top w:val="nil"/>
                <w:left w:val="nil"/>
                <w:bottom w:val="nil"/>
                <w:right w:val="nil"/>
                <w:between w:val="nil"/>
              </w:pBdr>
              <w:rPr>
                <w:rFonts w:ascii="Calibri" w:eastAsia="Calibri" w:hAnsi="Calibri" w:cs="Calibri"/>
                <w:color w:val="000000"/>
                <w:sz w:val="22"/>
                <w:szCs w:val="22"/>
              </w:rPr>
            </w:pPr>
          </w:p>
        </w:tc>
        <w:tc>
          <w:tcPr>
            <w:tcW w:w="3930" w:type="dxa"/>
            <w:tcBorders>
              <w:bottom w:val="single" w:sz="4" w:space="0" w:color="000000"/>
            </w:tcBorders>
          </w:tcPr>
          <w:p w14:paraId="61251693" w14:textId="77777777" w:rsidR="00B8158D" w:rsidRDefault="00B8158D">
            <w:pPr>
              <w:pBdr>
                <w:top w:val="nil"/>
                <w:left w:val="nil"/>
                <w:bottom w:val="nil"/>
                <w:right w:val="nil"/>
                <w:between w:val="nil"/>
              </w:pBdr>
              <w:rPr>
                <w:rFonts w:ascii="Calibri" w:eastAsia="Calibri" w:hAnsi="Calibri" w:cs="Calibri"/>
                <w:color w:val="000000"/>
                <w:sz w:val="22"/>
                <w:szCs w:val="22"/>
              </w:rPr>
            </w:pPr>
          </w:p>
        </w:tc>
      </w:tr>
      <w:tr w:rsidR="00B8158D" w14:paraId="2C4494E2" w14:textId="77777777">
        <w:tc>
          <w:tcPr>
            <w:tcW w:w="675" w:type="dxa"/>
            <w:tcBorders>
              <w:bottom w:val="single" w:sz="4" w:space="0" w:color="000000"/>
            </w:tcBorders>
          </w:tcPr>
          <w:p w14:paraId="362DB791" w14:textId="77777777" w:rsidR="00B8158D" w:rsidRDefault="0000000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11</w:t>
            </w:r>
          </w:p>
        </w:tc>
        <w:tc>
          <w:tcPr>
            <w:tcW w:w="4485" w:type="dxa"/>
            <w:tcBorders>
              <w:bottom w:val="single" w:sz="4" w:space="0" w:color="000000"/>
            </w:tcBorders>
          </w:tcPr>
          <w:p w14:paraId="12E8021B" w14:textId="77777777" w:rsidR="00B8158D" w:rsidRDefault="0000000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Body surface area EO contacts</w:t>
            </w:r>
          </w:p>
        </w:tc>
        <w:tc>
          <w:tcPr>
            <w:tcW w:w="1050" w:type="dxa"/>
            <w:tcBorders>
              <w:bottom w:val="single" w:sz="4" w:space="0" w:color="000000"/>
            </w:tcBorders>
          </w:tcPr>
          <w:p w14:paraId="69A583C6" w14:textId="77777777" w:rsidR="00B8158D" w:rsidRDefault="00B8158D">
            <w:pPr>
              <w:pBdr>
                <w:top w:val="nil"/>
                <w:left w:val="nil"/>
                <w:bottom w:val="nil"/>
                <w:right w:val="nil"/>
                <w:between w:val="nil"/>
              </w:pBdr>
              <w:rPr>
                <w:rFonts w:ascii="Calibri" w:eastAsia="Calibri" w:hAnsi="Calibri" w:cs="Calibri"/>
                <w:color w:val="000000"/>
                <w:sz w:val="22"/>
                <w:szCs w:val="22"/>
              </w:rPr>
            </w:pPr>
          </w:p>
        </w:tc>
        <w:tc>
          <w:tcPr>
            <w:tcW w:w="3930" w:type="dxa"/>
            <w:tcBorders>
              <w:bottom w:val="single" w:sz="4" w:space="0" w:color="000000"/>
            </w:tcBorders>
          </w:tcPr>
          <w:p w14:paraId="0DBD2517" w14:textId="77777777" w:rsidR="00B8158D" w:rsidRDefault="00B8158D">
            <w:pPr>
              <w:pBdr>
                <w:top w:val="nil"/>
                <w:left w:val="nil"/>
                <w:bottom w:val="nil"/>
                <w:right w:val="nil"/>
                <w:between w:val="nil"/>
              </w:pBdr>
              <w:rPr>
                <w:rFonts w:ascii="Calibri" w:eastAsia="Calibri" w:hAnsi="Calibri" w:cs="Calibri"/>
                <w:color w:val="000000"/>
                <w:sz w:val="22"/>
                <w:szCs w:val="22"/>
              </w:rPr>
            </w:pPr>
          </w:p>
        </w:tc>
      </w:tr>
      <w:tr w:rsidR="00B8158D" w14:paraId="770338A0" w14:textId="77777777">
        <w:tc>
          <w:tcPr>
            <w:tcW w:w="675" w:type="dxa"/>
            <w:tcBorders>
              <w:bottom w:val="single" w:sz="4" w:space="0" w:color="000000"/>
            </w:tcBorders>
          </w:tcPr>
          <w:p w14:paraId="5E107E69" w14:textId="77777777" w:rsidR="00B8158D" w:rsidRDefault="0000000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12*</w:t>
            </w:r>
          </w:p>
        </w:tc>
        <w:tc>
          <w:tcPr>
            <w:tcW w:w="4485" w:type="dxa"/>
            <w:tcBorders>
              <w:bottom w:val="single" w:sz="4" w:space="0" w:color="000000"/>
            </w:tcBorders>
          </w:tcPr>
          <w:p w14:paraId="39CE79F5" w14:textId="77777777" w:rsidR="00B8158D" w:rsidRDefault="0000000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Frequency of EO</w:t>
            </w:r>
          </w:p>
        </w:tc>
        <w:tc>
          <w:tcPr>
            <w:tcW w:w="1050" w:type="dxa"/>
            <w:tcBorders>
              <w:bottom w:val="single" w:sz="4" w:space="0" w:color="000000"/>
            </w:tcBorders>
          </w:tcPr>
          <w:p w14:paraId="4129707D" w14:textId="77777777" w:rsidR="00B8158D" w:rsidRDefault="00B8158D">
            <w:pPr>
              <w:pBdr>
                <w:top w:val="nil"/>
                <w:left w:val="nil"/>
                <w:bottom w:val="nil"/>
                <w:right w:val="nil"/>
                <w:between w:val="nil"/>
              </w:pBdr>
              <w:rPr>
                <w:rFonts w:ascii="Calibri" w:eastAsia="Calibri" w:hAnsi="Calibri" w:cs="Calibri"/>
                <w:color w:val="000000"/>
                <w:sz w:val="22"/>
                <w:szCs w:val="22"/>
              </w:rPr>
            </w:pPr>
          </w:p>
        </w:tc>
        <w:tc>
          <w:tcPr>
            <w:tcW w:w="3930" w:type="dxa"/>
            <w:tcBorders>
              <w:bottom w:val="single" w:sz="4" w:space="0" w:color="000000"/>
            </w:tcBorders>
          </w:tcPr>
          <w:p w14:paraId="6DCD45FF" w14:textId="77777777" w:rsidR="00B8158D" w:rsidRDefault="00B8158D">
            <w:pPr>
              <w:pBdr>
                <w:top w:val="nil"/>
                <w:left w:val="nil"/>
                <w:bottom w:val="nil"/>
                <w:right w:val="nil"/>
                <w:between w:val="nil"/>
              </w:pBdr>
              <w:rPr>
                <w:rFonts w:ascii="Calibri" w:eastAsia="Calibri" w:hAnsi="Calibri" w:cs="Calibri"/>
                <w:color w:val="000000"/>
                <w:sz w:val="22"/>
                <w:szCs w:val="22"/>
              </w:rPr>
            </w:pPr>
          </w:p>
        </w:tc>
      </w:tr>
      <w:tr w:rsidR="00B8158D" w14:paraId="797E9D3D" w14:textId="77777777">
        <w:tc>
          <w:tcPr>
            <w:tcW w:w="675" w:type="dxa"/>
            <w:tcBorders>
              <w:bottom w:val="single" w:sz="4" w:space="0" w:color="000000"/>
            </w:tcBorders>
          </w:tcPr>
          <w:p w14:paraId="51A04F08" w14:textId="77777777" w:rsidR="00B8158D" w:rsidRDefault="0000000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13*</w:t>
            </w:r>
          </w:p>
        </w:tc>
        <w:tc>
          <w:tcPr>
            <w:tcW w:w="4485" w:type="dxa"/>
            <w:tcBorders>
              <w:bottom w:val="single" w:sz="4" w:space="0" w:color="000000"/>
            </w:tcBorders>
          </w:tcPr>
          <w:p w14:paraId="0E04B7F5" w14:textId="77777777" w:rsidR="00B8158D" w:rsidRDefault="0000000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 xml:space="preserve">Duration of EO </w:t>
            </w:r>
          </w:p>
        </w:tc>
        <w:tc>
          <w:tcPr>
            <w:tcW w:w="1050" w:type="dxa"/>
            <w:tcBorders>
              <w:bottom w:val="single" w:sz="4" w:space="0" w:color="000000"/>
            </w:tcBorders>
          </w:tcPr>
          <w:p w14:paraId="6611E182" w14:textId="77777777" w:rsidR="00B8158D" w:rsidRDefault="00B8158D">
            <w:pPr>
              <w:pBdr>
                <w:top w:val="nil"/>
                <w:left w:val="nil"/>
                <w:bottom w:val="nil"/>
                <w:right w:val="nil"/>
                <w:between w:val="nil"/>
              </w:pBdr>
              <w:rPr>
                <w:rFonts w:ascii="Calibri" w:eastAsia="Calibri" w:hAnsi="Calibri" w:cs="Calibri"/>
                <w:color w:val="000000"/>
                <w:sz w:val="22"/>
                <w:szCs w:val="22"/>
              </w:rPr>
            </w:pPr>
          </w:p>
        </w:tc>
        <w:tc>
          <w:tcPr>
            <w:tcW w:w="3930" w:type="dxa"/>
            <w:tcBorders>
              <w:bottom w:val="single" w:sz="4" w:space="0" w:color="000000"/>
            </w:tcBorders>
          </w:tcPr>
          <w:p w14:paraId="57051835" w14:textId="77777777" w:rsidR="00B8158D" w:rsidRDefault="00B8158D">
            <w:pPr>
              <w:pBdr>
                <w:top w:val="nil"/>
                <w:left w:val="nil"/>
                <w:bottom w:val="nil"/>
                <w:right w:val="nil"/>
                <w:between w:val="nil"/>
              </w:pBdr>
              <w:rPr>
                <w:rFonts w:ascii="Calibri" w:eastAsia="Calibri" w:hAnsi="Calibri" w:cs="Calibri"/>
                <w:color w:val="000000"/>
                <w:sz w:val="22"/>
                <w:szCs w:val="22"/>
              </w:rPr>
            </w:pPr>
          </w:p>
        </w:tc>
      </w:tr>
      <w:tr w:rsidR="00B8158D" w14:paraId="28C678C7" w14:textId="77777777">
        <w:tc>
          <w:tcPr>
            <w:tcW w:w="675" w:type="dxa"/>
            <w:tcBorders>
              <w:bottom w:val="single" w:sz="4" w:space="0" w:color="000000"/>
            </w:tcBorders>
          </w:tcPr>
          <w:p w14:paraId="09633442" w14:textId="77777777" w:rsidR="00B8158D" w:rsidRDefault="0000000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14*</w:t>
            </w:r>
          </w:p>
        </w:tc>
        <w:tc>
          <w:tcPr>
            <w:tcW w:w="4485" w:type="dxa"/>
            <w:tcBorders>
              <w:bottom w:val="single" w:sz="4" w:space="0" w:color="000000"/>
            </w:tcBorders>
          </w:tcPr>
          <w:p w14:paraId="3DD88EA2" w14:textId="77777777" w:rsidR="00B8158D" w:rsidRDefault="0000000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Description of control or placebo</w:t>
            </w:r>
          </w:p>
        </w:tc>
        <w:tc>
          <w:tcPr>
            <w:tcW w:w="1050" w:type="dxa"/>
            <w:tcBorders>
              <w:bottom w:val="single" w:sz="4" w:space="0" w:color="000000"/>
            </w:tcBorders>
          </w:tcPr>
          <w:p w14:paraId="37E4C1B5" w14:textId="77777777" w:rsidR="00B8158D" w:rsidRDefault="00B8158D">
            <w:pPr>
              <w:pBdr>
                <w:top w:val="nil"/>
                <w:left w:val="nil"/>
                <w:bottom w:val="nil"/>
                <w:right w:val="nil"/>
                <w:between w:val="nil"/>
              </w:pBdr>
              <w:rPr>
                <w:rFonts w:ascii="Calibri" w:eastAsia="Calibri" w:hAnsi="Calibri" w:cs="Calibri"/>
                <w:color w:val="000000"/>
                <w:sz w:val="22"/>
                <w:szCs w:val="22"/>
              </w:rPr>
            </w:pPr>
          </w:p>
        </w:tc>
        <w:tc>
          <w:tcPr>
            <w:tcW w:w="3930" w:type="dxa"/>
            <w:tcBorders>
              <w:bottom w:val="single" w:sz="4" w:space="0" w:color="000000"/>
            </w:tcBorders>
          </w:tcPr>
          <w:p w14:paraId="5DE802F6" w14:textId="77777777" w:rsidR="00B8158D" w:rsidRDefault="00B8158D">
            <w:pPr>
              <w:pBdr>
                <w:top w:val="nil"/>
                <w:left w:val="nil"/>
                <w:bottom w:val="nil"/>
                <w:right w:val="nil"/>
                <w:between w:val="nil"/>
              </w:pBdr>
              <w:rPr>
                <w:rFonts w:ascii="Calibri" w:eastAsia="Calibri" w:hAnsi="Calibri" w:cs="Calibri"/>
                <w:color w:val="000000"/>
                <w:sz w:val="22"/>
                <w:szCs w:val="22"/>
              </w:rPr>
            </w:pPr>
          </w:p>
        </w:tc>
      </w:tr>
      <w:tr w:rsidR="00B8158D" w14:paraId="4F94149F" w14:textId="77777777">
        <w:tc>
          <w:tcPr>
            <w:tcW w:w="675" w:type="dxa"/>
            <w:tcBorders>
              <w:bottom w:val="single" w:sz="4" w:space="0" w:color="000000"/>
            </w:tcBorders>
          </w:tcPr>
          <w:p w14:paraId="611422DD" w14:textId="77777777" w:rsidR="00B8158D" w:rsidRDefault="0000000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15*</w:t>
            </w:r>
          </w:p>
        </w:tc>
        <w:tc>
          <w:tcPr>
            <w:tcW w:w="4485" w:type="dxa"/>
            <w:tcBorders>
              <w:bottom w:val="single" w:sz="4" w:space="0" w:color="000000"/>
            </w:tcBorders>
          </w:tcPr>
          <w:p w14:paraId="5C8A5771" w14:textId="77777777" w:rsidR="00B8158D" w:rsidRDefault="0000000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Carrier(s) name, including full binomial</w:t>
            </w:r>
          </w:p>
        </w:tc>
        <w:tc>
          <w:tcPr>
            <w:tcW w:w="1050" w:type="dxa"/>
            <w:tcBorders>
              <w:bottom w:val="single" w:sz="4" w:space="0" w:color="000000"/>
            </w:tcBorders>
          </w:tcPr>
          <w:p w14:paraId="42497E1D" w14:textId="77777777" w:rsidR="00B8158D" w:rsidRDefault="00B8158D">
            <w:pPr>
              <w:pBdr>
                <w:top w:val="nil"/>
                <w:left w:val="nil"/>
                <w:bottom w:val="nil"/>
                <w:right w:val="nil"/>
                <w:between w:val="nil"/>
              </w:pBdr>
              <w:rPr>
                <w:rFonts w:ascii="Calibri" w:eastAsia="Calibri" w:hAnsi="Calibri" w:cs="Calibri"/>
                <w:color w:val="000000"/>
                <w:sz w:val="22"/>
                <w:szCs w:val="22"/>
              </w:rPr>
            </w:pPr>
          </w:p>
        </w:tc>
        <w:tc>
          <w:tcPr>
            <w:tcW w:w="3930" w:type="dxa"/>
            <w:tcBorders>
              <w:bottom w:val="single" w:sz="4" w:space="0" w:color="000000"/>
            </w:tcBorders>
          </w:tcPr>
          <w:p w14:paraId="1878063D" w14:textId="77777777" w:rsidR="00B8158D" w:rsidRDefault="00B8158D">
            <w:pPr>
              <w:pBdr>
                <w:top w:val="nil"/>
                <w:left w:val="nil"/>
                <w:bottom w:val="nil"/>
                <w:right w:val="nil"/>
                <w:between w:val="nil"/>
              </w:pBdr>
              <w:rPr>
                <w:rFonts w:ascii="Calibri" w:eastAsia="Calibri" w:hAnsi="Calibri" w:cs="Calibri"/>
                <w:color w:val="000000"/>
                <w:sz w:val="22"/>
                <w:szCs w:val="22"/>
              </w:rPr>
            </w:pPr>
          </w:p>
        </w:tc>
      </w:tr>
      <w:tr w:rsidR="00B8158D" w14:paraId="737D9015" w14:textId="77777777">
        <w:tc>
          <w:tcPr>
            <w:tcW w:w="675" w:type="dxa"/>
            <w:tcBorders>
              <w:bottom w:val="single" w:sz="4" w:space="0" w:color="000000"/>
            </w:tcBorders>
          </w:tcPr>
          <w:p w14:paraId="7EE7F605" w14:textId="77777777" w:rsidR="00B8158D" w:rsidRDefault="0000000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16</w:t>
            </w:r>
          </w:p>
        </w:tc>
        <w:tc>
          <w:tcPr>
            <w:tcW w:w="4485" w:type="dxa"/>
            <w:tcBorders>
              <w:bottom w:val="single" w:sz="4" w:space="0" w:color="000000"/>
            </w:tcBorders>
          </w:tcPr>
          <w:p w14:paraId="23D60AFD" w14:textId="77777777" w:rsidR="00B8158D" w:rsidRDefault="0000000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Source of carrier or delivery system</w:t>
            </w:r>
          </w:p>
        </w:tc>
        <w:tc>
          <w:tcPr>
            <w:tcW w:w="1050" w:type="dxa"/>
            <w:tcBorders>
              <w:bottom w:val="single" w:sz="4" w:space="0" w:color="000000"/>
            </w:tcBorders>
          </w:tcPr>
          <w:p w14:paraId="65705869" w14:textId="77777777" w:rsidR="00B8158D" w:rsidRDefault="00B8158D">
            <w:pPr>
              <w:pBdr>
                <w:top w:val="nil"/>
                <w:left w:val="nil"/>
                <w:bottom w:val="nil"/>
                <w:right w:val="nil"/>
                <w:between w:val="nil"/>
              </w:pBdr>
              <w:rPr>
                <w:rFonts w:ascii="Calibri" w:eastAsia="Calibri" w:hAnsi="Calibri" w:cs="Calibri"/>
                <w:color w:val="000000"/>
                <w:sz w:val="22"/>
                <w:szCs w:val="22"/>
              </w:rPr>
            </w:pPr>
          </w:p>
        </w:tc>
        <w:tc>
          <w:tcPr>
            <w:tcW w:w="3930" w:type="dxa"/>
            <w:tcBorders>
              <w:bottom w:val="single" w:sz="4" w:space="0" w:color="000000"/>
            </w:tcBorders>
          </w:tcPr>
          <w:p w14:paraId="21FC9F72" w14:textId="77777777" w:rsidR="00B8158D" w:rsidRDefault="00B8158D">
            <w:pPr>
              <w:pBdr>
                <w:top w:val="nil"/>
                <w:left w:val="nil"/>
                <w:bottom w:val="nil"/>
                <w:right w:val="nil"/>
                <w:between w:val="nil"/>
              </w:pBdr>
              <w:rPr>
                <w:rFonts w:ascii="Calibri" w:eastAsia="Calibri" w:hAnsi="Calibri" w:cs="Calibri"/>
                <w:color w:val="000000"/>
                <w:sz w:val="22"/>
                <w:szCs w:val="22"/>
              </w:rPr>
            </w:pPr>
          </w:p>
        </w:tc>
      </w:tr>
      <w:tr w:rsidR="00B8158D" w14:paraId="2631E0C5" w14:textId="77777777">
        <w:trPr>
          <w:trHeight w:val="382"/>
        </w:trPr>
        <w:tc>
          <w:tcPr>
            <w:tcW w:w="10140" w:type="dxa"/>
            <w:gridSpan w:val="4"/>
            <w:tcBorders>
              <w:bottom w:val="single" w:sz="4" w:space="0" w:color="000000"/>
            </w:tcBorders>
            <w:shd w:val="clear" w:color="auto" w:fill="BDD7EE"/>
            <w:vAlign w:val="center"/>
          </w:tcPr>
          <w:p w14:paraId="330D7442" w14:textId="77777777" w:rsidR="00B8158D" w:rsidRDefault="00000000">
            <w:pPr>
              <w:pBdr>
                <w:top w:val="nil"/>
                <w:left w:val="nil"/>
                <w:bottom w:val="nil"/>
                <w:right w:val="nil"/>
                <w:between w:val="nil"/>
              </w:pBdr>
              <w:rPr>
                <w:rFonts w:ascii="Calibri" w:eastAsia="Calibri" w:hAnsi="Calibri" w:cs="Calibri"/>
                <w:b/>
                <w:bCs/>
                <w:color w:val="000000"/>
                <w:sz w:val="22"/>
                <w:szCs w:val="22"/>
              </w:rPr>
            </w:pPr>
            <w:r>
              <w:rPr>
                <w:rFonts w:ascii="Calibri" w:eastAsia="Calibri" w:hAnsi="Calibri" w:cs="Calibri"/>
                <w:b/>
                <w:bCs/>
                <w:color w:val="000000"/>
                <w:sz w:val="22"/>
                <w:szCs w:val="22"/>
              </w:rPr>
              <w:t>Section 2B: Inhalation- Complete ONLY if inhalation delivery method used</w:t>
            </w:r>
          </w:p>
        </w:tc>
      </w:tr>
      <w:tr w:rsidR="00B8158D" w14:paraId="72D5D6CD" w14:textId="77777777">
        <w:tc>
          <w:tcPr>
            <w:tcW w:w="675" w:type="dxa"/>
            <w:tcBorders>
              <w:bottom w:val="single" w:sz="4" w:space="0" w:color="000000"/>
            </w:tcBorders>
          </w:tcPr>
          <w:p w14:paraId="6288A268" w14:textId="77777777" w:rsidR="00B8158D" w:rsidRDefault="0000000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17*</w:t>
            </w:r>
          </w:p>
        </w:tc>
        <w:tc>
          <w:tcPr>
            <w:tcW w:w="4485" w:type="dxa"/>
            <w:tcBorders>
              <w:bottom w:val="single" w:sz="4" w:space="0" w:color="000000"/>
            </w:tcBorders>
          </w:tcPr>
          <w:p w14:paraId="2ECB5C81" w14:textId="77777777" w:rsidR="00B8158D" w:rsidRDefault="0000000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Mode of inhalation</w:t>
            </w:r>
          </w:p>
        </w:tc>
        <w:tc>
          <w:tcPr>
            <w:tcW w:w="1050" w:type="dxa"/>
            <w:tcBorders>
              <w:bottom w:val="single" w:sz="4" w:space="0" w:color="000000"/>
            </w:tcBorders>
          </w:tcPr>
          <w:p w14:paraId="4AA889D8" w14:textId="77777777" w:rsidR="00B8158D" w:rsidRDefault="00B8158D">
            <w:pPr>
              <w:pBdr>
                <w:top w:val="nil"/>
                <w:left w:val="nil"/>
                <w:bottom w:val="nil"/>
                <w:right w:val="nil"/>
                <w:between w:val="nil"/>
              </w:pBdr>
              <w:rPr>
                <w:rFonts w:ascii="Calibri" w:eastAsia="Calibri" w:hAnsi="Calibri" w:cs="Calibri"/>
                <w:color w:val="000000"/>
                <w:sz w:val="22"/>
                <w:szCs w:val="22"/>
              </w:rPr>
            </w:pPr>
          </w:p>
        </w:tc>
        <w:tc>
          <w:tcPr>
            <w:tcW w:w="3930" w:type="dxa"/>
            <w:tcBorders>
              <w:bottom w:val="single" w:sz="4" w:space="0" w:color="000000"/>
            </w:tcBorders>
          </w:tcPr>
          <w:p w14:paraId="3EBCFA29" w14:textId="77777777" w:rsidR="00B8158D" w:rsidRDefault="00B8158D">
            <w:pPr>
              <w:pBdr>
                <w:top w:val="nil"/>
                <w:left w:val="nil"/>
                <w:bottom w:val="nil"/>
                <w:right w:val="nil"/>
                <w:between w:val="nil"/>
              </w:pBdr>
              <w:rPr>
                <w:rFonts w:ascii="Calibri" w:eastAsia="Calibri" w:hAnsi="Calibri" w:cs="Calibri"/>
                <w:color w:val="000000"/>
                <w:sz w:val="22"/>
                <w:szCs w:val="22"/>
              </w:rPr>
            </w:pPr>
          </w:p>
        </w:tc>
      </w:tr>
      <w:tr w:rsidR="00B8158D" w14:paraId="3A07BEAD" w14:textId="77777777">
        <w:tc>
          <w:tcPr>
            <w:tcW w:w="675" w:type="dxa"/>
            <w:tcBorders>
              <w:bottom w:val="single" w:sz="4" w:space="0" w:color="000000"/>
            </w:tcBorders>
          </w:tcPr>
          <w:p w14:paraId="109E637F" w14:textId="77777777" w:rsidR="00B8158D" w:rsidRDefault="0000000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18*</w:t>
            </w:r>
          </w:p>
        </w:tc>
        <w:tc>
          <w:tcPr>
            <w:tcW w:w="4485" w:type="dxa"/>
            <w:tcBorders>
              <w:bottom w:val="single" w:sz="4" w:space="0" w:color="000000"/>
            </w:tcBorders>
          </w:tcPr>
          <w:p w14:paraId="275BBDB4" w14:textId="77777777" w:rsidR="00B8158D" w:rsidRDefault="0000000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 xml:space="preserve">Dose of EO </w:t>
            </w:r>
          </w:p>
        </w:tc>
        <w:tc>
          <w:tcPr>
            <w:tcW w:w="1050" w:type="dxa"/>
            <w:tcBorders>
              <w:bottom w:val="single" w:sz="4" w:space="0" w:color="000000"/>
            </w:tcBorders>
          </w:tcPr>
          <w:p w14:paraId="05896F92" w14:textId="77777777" w:rsidR="00B8158D" w:rsidRDefault="00B8158D">
            <w:pPr>
              <w:pBdr>
                <w:top w:val="nil"/>
                <w:left w:val="nil"/>
                <w:bottom w:val="nil"/>
                <w:right w:val="nil"/>
                <w:between w:val="nil"/>
              </w:pBdr>
              <w:rPr>
                <w:rFonts w:ascii="Calibri" w:eastAsia="Calibri" w:hAnsi="Calibri" w:cs="Calibri"/>
                <w:color w:val="000000"/>
                <w:sz w:val="22"/>
                <w:szCs w:val="22"/>
              </w:rPr>
            </w:pPr>
          </w:p>
        </w:tc>
        <w:tc>
          <w:tcPr>
            <w:tcW w:w="3930" w:type="dxa"/>
            <w:tcBorders>
              <w:bottom w:val="single" w:sz="4" w:space="0" w:color="000000"/>
            </w:tcBorders>
          </w:tcPr>
          <w:p w14:paraId="0489EAF7" w14:textId="77777777" w:rsidR="00B8158D" w:rsidRDefault="00B8158D">
            <w:pPr>
              <w:pBdr>
                <w:top w:val="nil"/>
                <w:left w:val="nil"/>
                <w:bottom w:val="nil"/>
                <w:right w:val="nil"/>
                <w:between w:val="nil"/>
              </w:pBdr>
              <w:rPr>
                <w:rFonts w:ascii="Calibri" w:eastAsia="Calibri" w:hAnsi="Calibri" w:cs="Calibri"/>
                <w:color w:val="000000"/>
                <w:sz w:val="22"/>
                <w:szCs w:val="22"/>
              </w:rPr>
            </w:pPr>
          </w:p>
        </w:tc>
      </w:tr>
      <w:tr w:rsidR="00B8158D" w14:paraId="3EB46B3E" w14:textId="77777777">
        <w:trPr>
          <w:trHeight w:val="170"/>
        </w:trPr>
        <w:tc>
          <w:tcPr>
            <w:tcW w:w="675" w:type="dxa"/>
            <w:tcBorders>
              <w:bottom w:val="single" w:sz="4" w:space="0" w:color="000000"/>
            </w:tcBorders>
          </w:tcPr>
          <w:p w14:paraId="562ACE7C" w14:textId="77777777" w:rsidR="00B8158D" w:rsidRDefault="0000000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19*</w:t>
            </w:r>
          </w:p>
        </w:tc>
        <w:tc>
          <w:tcPr>
            <w:tcW w:w="4485" w:type="dxa"/>
            <w:tcBorders>
              <w:bottom w:val="single" w:sz="4" w:space="0" w:color="000000"/>
            </w:tcBorders>
          </w:tcPr>
          <w:p w14:paraId="43404A81" w14:textId="77777777" w:rsidR="00B8158D" w:rsidRDefault="0000000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 xml:space="preserve">Frequency of EO </w:t>
            </w:r>
          </w:p>
        </w:tc>
        <w:tc>
          <w:tcPr>
            <w:tcW w:w="1050" w:type="dxa"/>
            <w:tcBorders>
              <w:bottom w:val="single" w:sz="4" w:space="0" w:color="000000"/>
            </w:tcBorders>
          </w:tcPr>
          <w:p w14:paraId="14772071" w14:textId="77777777" w:rsidR="00B8158D" w:rsidRDefault="00B8158D">
            <w:pPr>
              <w:pBdr>
                <w:top w:val="nil"/>
                <w:left w:val="nil"/>
                <w:bottom w:val="nil"/>
                <w:right w:val="nil"/>
                <w:between w:val="nil"/>
              </w:pBdr>
              <w:rPr>
                <w:rFonts w:ascii="Calibri" w:eastAsia="Calibri" w:hAnsi="Calibri" w:cs="Calibri"/>
                <w:color w:val="000000"/>
                <w:sz w:val="22"/>
                <w:szCs w:val="22"/>
              </w:rPr>
            </w:pPr>
          </w:p>
        </w:tc>
        <w:tc>
          <w:tcPr>
            <w:tcW w:w="3930" w:type="dxa"/>
            <w:tcBorders>
              <w:bottom w:val="single" w:sz="4" w:space="0" w:color="000000"/>
            </w:tcBorders>
          </w:tcPr>
          <w:p w14:paraId="39243FE8" w14:textId="77777777" w:rsidR="00B8158D" w:rsidRDefault="00B8158D">
            <w:pPr>
              <w:pBdr>
                <w:top w:val="nil"/>
                <w:left w:val="nil"/>
                <w:bottom w:val="nil"/>
                <w:right w:val="nil"/>
                <w:between w:val="nil"/>
              </w:pBdr>
              <w:rPr>
                <w:rFonts w:ascii="Calibri" w:eastAsia="Calibri" w:hAnsi="Calibri" w:cs="Calibri"/>
                <w:color w:val="000000"/>
                <w:sz w:val="22"/>
                <w:szCs w:val="22"/>
              </w:rPr>
            </w:pPr>
          </w:p>
        </w:tc>
      </w:tr>
      <w:tr w:rsidR="00B8158D" w14:paraId="06B7F207" w14:textId="77777777">
        <w:tc>
          <w:tcPr>
            <w:tcW w:w="675" w:type="dxa"/>
            <w:tcBorders>
              <w:bottom w:val="single" w:sz="4" w:space="0" w:color="000000"/>
            </w:tcBorders>
          </w:tcPr>
          <w:p w14:paraId="2A82F9B3" w14:textId="77777777" w:rsidR="00B8158D" w:rsidRDefault="0000000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20*</w:t>
            </w:r>
          </w:p>
        </w:tc>
        <w:tc>
          <w:tcPr>
            <w:tcW w:w="4485" w:type="dxa"/>
            <w:tcBorders>
              <w:bottom w:val="single" w:sz="4" w:space="0" w:color="000000"/>
            </w:tcBorders>
          </w:tcPr>
          <w:p w14:paraId="7DB20923" w14:textId="77777777" w:rsidR="00B8158D" w:rsidRDefault="0000000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 xml:space="preserve">Duration of EO </w:t>
            </w:r>
          </w:p>
        </w:tc>
        <w:tc>
          <w:tcPr>
            <w:tcW w:w="1050" w:type="dxa"/>
            <w:tcBorders>
              <w:bottom w:val="single" w:sz="4" w:space="0" w:color="000000"/>
            </w:tcBorders>
          </w:tcPr>
          <w:p w14:paraId="32157E00" w14:textId="77777777" w:rsidR="00B8158D" w:rsidRDefault="00B8158D">
            <w:pPr>
              <w:pBdr>
                <w:top w:val="nil"/>
                <w:left w:val="nil"/>
                <w:bottom w:val="nil"/>
                <w:right w:val="nil"/>
                <w:between w:val="nil"/>
              </w:pBdr>
              <w:rPr>
                <w:rFonts w:ascii="Calibri" w:eastAsia="Calibri" w:hAnsi="Calibri" w:cs="Calibri"/>
                <w:color w:val="000000"/>
                <w:sz w:val="22"/>
                <w:szCs w:val="22"/>
              </w:rPr>
            </w:pPr>
          </w:p>
        </w:tc>
        <w:tc>
          <w:tcPr>
            <w:tcW w:w="3930" w:type="dxa"/>
            <w:tcBorders>
              <w:bottom w:val="single" w:sz="4" w:space="0" w:color="000000"/>
            </w:tcBorders>
          </w:tcPr>
          <w:p w14:paraId="7D8F8A42" w14:textId="77777777" w:rsidR="00B8158D" w:rsidRDefault="00B8158D">
            <w:pPr>
              <w:pBdr>
                <w:top w:val="nil"/>
                <w:left w:val="nil"/>
                <w:bottom w:val="nil"/>
                <w:right w:val="nil"/>
                <w:between w:val="nil"/>
              </w:pBdr>
              <w:rPr>
                <w:rFonts w:ascii="Calibri" w:eastAsia="Calibri" w:hAnsi="Calibri" w:cs="Calibri"/>
                <w:color w:val="000000"/>
                <w:sz w:val="22"/>
                <w:szCs w:val="22"/>
              </w:rPr>
            </w:pPr>
          </w:p>
        </w:tc>
      </w:tr>
      <w:tr w:rsidR="00B8158D" w14:paraId="081327C3" w14:textId="77777777">
        <w:tc>
          <w:tcPr>
            <w:tcW w:w="675" w:type="dxa"/>
            <w:tcBorders>
              <w:bottom w:val="single" w:sz="4" w:space="0" w:color="000000"/>
            </w:tcBorders>
          </w:tcPr>
          <w:p w14:paraId="59CCA72C" w14:textId="77777777" w:rsidR="00B8158D" w:rsidRDefault="0000000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lastRenderedPageBreak/>
              <w:t>21*</w:t>
            </w:r>
          </w:p>
        </w:tc>
        <w:tc>
          <w:tcPr>
            <w:tcW w:w="4485" w:type="dxa"/>
            <w:tcBorders>
              <w:bottom w:val="single" w:sz="4" w:space="0" w:color="000000"/>
            </w:tcBorders>
          </w:tcPr>
          <w:p w14:paraId="1B361868" w14:textId="77777777" w:rsidR="00B8158D" w:rsidRDefault="0000000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Description of control or placebo</w:t>
            </w:r>
          </w:p>
        </w:tc>
        <w:tc>
          <w:tcPr>
            <w:tcW w:w="1050" w:type="dxa"/>
            <w:tcBorders>
              <w:bottom w:val="single" w:sz="4" w:space="0" w:color="000000"/>
            </w:tcBorders>
          </w:tcPr>
          <w:p w14:paraId="055303F5" w14:textId="77777777" w:rsidR="00B8158D" w:rsidRDefault="00B8158D">
            <w:pPr>
              <w:pBdr>
                <w:top w:val="nil"/>
                <w:left w:val="nil"/>
                <w:bottom w:val="nil"/>
                <w:right w:val="nil"/>
                <w:between w:val="nil"/>
              </w:pBdr>
              <w:rPr>
                <w:rFonts w:ascii="Calibri" w:eastAsia="Calibri" w:hAnsi="Calibri" w:cs="Calibri"/>
                <w:color w:val="000000"/>
                <w:sz w:val="22"/>
                <w:szCs w:val="22"/>
              </w:rPr>
            </w:pPr>
          </w:p>
        </w:tc>
        <w:tc>
          <w:tcPr>
            <w:tcW w:w="3930" w:type="dxa"/>
            <w:tcBorders>
              <w:bottom w:val="single" w:sz="4" w:space="0" w:color="000000"/>
            </w:tcBorders>
          </w:tcPr>
          <w:p w14:paraId="5CCB8DFE" w14:textId="77777777" w:rsidR="00B8158D" w:rsidRDefault="00B8158D">
            <w:pPr>
              <w:pBdr>
                <w:top w:val="nil"/>
                <w:left w:val="nil"/>
                <w:bottom w:val="nil"/>
                <w:right w:val="nil"/>
                <w:between w:val="nil"/>
              </w:pBdr>
              <w:rPr>
                <w:rFonts w:ascii="Calibri" w:eastAsia="Calibri" w:hAnsi="Calibri" w:cs="Calibri"/>
                <w:color w:val="000000"/>
                <w:sz w:val="22"/>
                <w:szCs w:val="22"/>
              </w:rPr>
            </w:pPr>
          </w:p>
        </w:tc>
      </w:tr>
      <w:tr w:rsidR="00B8158D" w14:paraId="2856F70E" w14:textId="77777777">
        <w:tc>
          <w:tcPr>
            <w:tcW w:w="675" w:type="dxa"/>
            <w:tcBorders>
              <w:bottom w:val="single" w:sz="4" w:space="0" w:color="000000"/>
            </w:tcBorders>
          </w:tcPr>
          <w:p w14:paraId="61E91930" w14:textId="77777777" w:rsidR="00B8158D" w:rsidRDefault="0000000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22*</w:t>
            </w:r>
          </w:p>
        </w:tc>
        <w:tc>
          <w:tcPr>
            <w:tcW w:w="4485" w:type="dxa"/>
            <w:tcBorders>
              <w:bottom w:val="single" w:sz="4" w:space="0" w:color="000000"/>
            </w:tcBorders>
          </w:tcPr>
          <w:p w14:paraId="46782CDD" w14:textId="77777777" w:rsidR="00B8158D" w:rsidRDefault="0000000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 xml:space="preserve">Carrier(s) name, including full binomial </w:t>
            </w:r>
          </w:p>
        </w:tc>
        <w:tc>
          <w:tcPr>
            <w:tcW w:w="1050" w:type="dxa"/>
            <w:tcBorders>
              <w:bottom w:val="single" w:sz="4" w:space="0" w:color="000000"/>
            </w:tcBorders>
          </w:tcPr>
          <w:p w14:paraId="0B5DFFBE" w14:textId="77777777" w:rsidR="00B8158D" w:rsidRDefault="00B8158D">
            <w:pPr>
              <w:pBdr>
                <w:top w:val="nil"/>
                <w:left w:val="nil"/>
                <w:bottom w:val="nil"/>
                <w:right w:val="nil"/>
                <w:between w:val="nil"/>
              </w:pBdr>
              <w:rPr>
                <w:rFonts w:ascii="Calibri" w:eastAsia="Calibri" w:hAnsi="Calibri" w:cs="Calibri"/>
                <w:color w:val="000000"/>
                <w:sz w:val="22"/>
                <w:szCs w:val="22"/>
              </w:rPr>
            </w:pPr>
          </w:p>
        </w:tc>
        <w:tc>
          <w:tcPr>
            <w:tcW w:w="3930" w:type="dxa"/>
            <w:tcBorders>
              <w:bottom w:val="single" w:sz="4" w:space="0" w:color="000000"/>
            </w:tcBorders>
          </w:tcPr>
          <w:p w14:paraId="3028CD41" w14:textId="77777777" w:rsidR="00B8158D" w:rsidRDefault="00B8158D">
            <w:pPr>
              <w:pBdr>
                <w:top w:val="nil"/>
                <w:left w:val="nil"/>
                <w:bottom w:val="nil"/>
                <w:right w:val="nil"/>
                <w:between w:val="nil"/>
              </w:pBdr>
              <w:rPr>
                <w:rFonts w:ascii="Calibri" w:eastAsia="Calibri" w:hAnsi="Calibri" w:cs="Calibri"/>
                <w:color w:val="000000"/>
                <w:sz w:val="22"/>
                <w:szCs w:val="22"/>
              </w:rPr>
            </w:pPr>
          </w:p>
        </w:tc>
      </w:tr>
      <w:tr w:rsidR="00B8158D" w14:paraId="6978C71C" w14:textId="77777777">
        <w:tc>
          <w:tcPr>
            <w:tcW w:w="675" w:type="dxa"/>
            <w:tcBorders>
              <w:bottom w:val="single" w:sz="4" w:space="0" w:color="000000"/>
            </w:tcBorders>
          </w:tcPr>
          <w:p w14:paraId="2B508FA8" w14:textId="77777777" w:rsidR="00B8158D" w:rsidRDefault="0000000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23</w:t>
            </w:r>
          </w:p>
        </w:tc>
        <w:tc>
          <w:tcPr>
            <w:tcW w:w="4485" w:type="dxa"/>
            <w:tcBorders>
              <w:bottom w:val="single" w:sz="4" w:space="0" w:color="000000"/>
            </w:tcBorders>
          </w:tcPr>
          <w:p w14:paraId="4CA3E304" w14:textId="77777777" w:rsidR="00B8158D" w:rsidRDefault="0000000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Source of carrier or delivery system</w:t>
            </w:r>
          </w:p>
        </w:tc>
        <w:tc>
          <w:tcPr>
            <w:tcW w:w="1050" w:type="dxa"/>
            <w:tcBorders>
              <w:bottom w:val="single" w:sz="4" w:space="0" w:color="000000"/>
            </w:tcBorders>
          </w:tcPr>
          <w:p w14:paraId="4648F921" w14:textId="77777777" w:rsidR="00B8158D" w:rsidRDefault="00B8158D">
            <w:pPr>
              <w:pBdr>
                <w:top w:val="nil"/>
                <w:left w:val="nil"/>
                <w:bottom w:val="nil"/>
                <w:right w:val="nil"/>
                <w:between w:val="nil"/>
              </w:pBdr>
              <w:rPr>
                <w:rFonts w:ascii="Calibri" w:eastAsia="Calibri" w:hAnsi="Calibri" w:cs="Calibri"/>
                <w:color w:val="000000"/>
                <w:sz w:val="22"/>
                <w:szCs w:val="22"/>
              </w:rPr>
            </w:pPr>
          </w:p>
        </w:tc>
        <w:tc>
          <w:tcPr>
            <w:tcW w:w="3930" w:type="dxa"/>
            <w:tcBorders>
              <w:bottom w:val="single" w:sz="4" w:space="0" w:color="000000"/>
            </w:tcBorders>
          </w:tcPr>
          <w:p w14:paraId="788A374F" w14:textId="77777777" w:rsidR="00B8158D" w:rsidRDefault="00B8158D">
            <w:pPr>
              <w:pBdr>
                <w:top w:val="nil"/>
                <w:left w:val="nil"/>
                <w:bottom w:val="nil"/>
                <w:right w:val="nil"/>
                <w:between w:val="nil"/>
              </w:pBdr>
              <w:rPr>
                <w:rFonts w:ascii="Calibri" w:eastAsia="Calibri" w:hAnsi="Calibri" w:cs="Calibri"/>
                <w:color w:val="000000"/>
                <w:sz w:val="22"/>
                <w:szCs w:val="22"/>
              </w:rPr>
            </w:pPr>
          </w:p>
        </w:tc>
      </w:tr>
      <w:tr w:rsidR="00B8158D" w14:paraId="6F6935DC" w14:textId="77777777">
        <w:trPr>
          <w:cantSplit/>
          <w:trHeight w:val="359"/>
        </w:trPr>
        <w:tc>
          <w:tcPr>
            <w:tcW w:w="10140" w:type="dxa"/>
            <w:gridSpan w:val="4"/>
            <w:tcBorders>
              <w:top w:val="nil"/>
            </w:tcBorders>
            <w:shd w:val="clear" w:color="auto" w:fill="BDD7EE"/>
          </w:tcPr>
          <w:p w14:paraId="597B6F49" w14:textId="77777777" w:rsidR="00B8158D" w:rsidRDefault="0000000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b/>
                <w:bCs/>
                <w:color w:val="000000"/>
                <w:sz w:val="22"/>
                <w:szCs w:val="22"/>
              </w:rPr>
              <w:t>Section 3: Aromatic Intervention</w:t>
            </w:r>
          </w:p>
        </w:tc>
      </w:tr>
      <w:tr w:rsidR="00B8158D" w14:paraId="01AF79CA" w14:textId="77777777">
        <w:trPr>
          <w:cantSplit/>
          <w:trHeight w:val="359"/>
        </w:trPr>
        <w:tc>
          <w:tcPr>
            <w:tcW w:w="675" w:type="dxa"/>
          </w:tcPr>
          <w:p w14:paraId="324419CE" w14:textId="77777777" w:rsidR="00B8158D" w:rsidRDefault="00B8158D">
            <w:pPr>
              <w:pBdr>
                <w:top w:val="nil"/>
                <w:left w:val="nil"/>
                <w:bottom w:val="nil"/>
                <w:right w:val="nil"/>
                <w:between w:val="nil"/>
              </w:pBdr>
              <w:rPr>
                <w:rFonts w:ascii="Calibri" w:eastAsia="Calibri" w:hAnsi="Calibri" w:cs="Calibri"/>
                <w:color w:val="000000"/>
                <w:sz w:val="22"/>
                <w:szCs w:val="22"/>
              </w:rPr>
            </w:pPr>
          </w:p>
        </w:tc>
        <w:tc>
          <w:tcPr>
            <w:tcW w:w="4485" w:type="dxa"/>
          </w:tcPr>
          <w:p w14:paraId="799EC86D" w14:textId="77777777" w:rsidR="00B8158D" w:rsidRDefault="00B8158D">
            <w:pPr>
              <w:pBdr>
                <w:top w:val="nil"/>
                <w:left w:val="nil"/>
                <w:bottom w:val="nil"/>
                <w:right w:val="nil"/>
                <w:between w:val="nil"/>
              </w:pBdr>
              <w:rPr>
                <w:rFonts w:ascii="Calibri" w:eastAsia="Calibri" w:hAnsi="Calibri" w:cs="Calibri"/>
                <w:sz w:val="22"/>
                <w:szCs w:val="22"/>
              </w:rPr>
            </w:pPr>
          </w:p>
        </w:tc>
        <w:tc>
          <w:tcPr>
            <w:tcW w:w="1050" w:type="dxa"/>
          </w:tcPr>
          <w:p w14:paraId="5B7C0092" w14:textId="77777777" w:rsidR="00B8158D" w:rsidRDefault="0000000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Page #</w:t>
            </w:r>
          </w:p>
        </w:tc>
        <w:tc>
          <w:tcPr>
            <w:tcW w:w="3930" w:type="dxa"/>
          </w:tcPr>
          <w:p w14:paraId="3F2ECE5C" w14:textId="77777777" w:rsidR="00B8158D" w:rsidRDefault="0000000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Comments</w:t>
            </w:r>
          </w:p>
        </w:tc>
      </w:tr>
      <w:tr w:rsidR="00B8158D" w14:paraId="2019FB4F" w14:textId="77777777">
        <w:trPr>
          <w:cantSplit/>
          <w:trHeight w:val="359"/>
        </w:trPr>
        <w:tc>
          <w:tcPr>
            <w:tcW w:w="675" w:type="dxa"/>
          </w:tcPr>
          <w:p w14:paraId="43DFF01B" w14:textId="77777777" w:rsidR="00B8158D" w:rsidRDefault="0000000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24*</w:t>
            </w:r>
          </w:p>
        </w:tc>
        <w:tc>
          <w:tcPr>
            <w:tcW w:w="4485" w:type="dxa"/>
          </w:tcPr>
          <w:p w14:paraId="010B1EB8" w14:textId="77777777" w:rsidR="00B8158D"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A clear description of the aromatherapy intervention that has sufficient detail to allow for replication</w:t>
            </w:r>
          </w:p>
        </w:tc>
        <w:tc>
          <w:tcPr>
            <w:tcW w:w="1050" w:type="dxa"/>
          </w:tcPr>
          <w:p w14:paraId="22A63A55" w14:textId="77777777" w:rsidR="00B8158D" w:rsidRDefault="00B8158D">
            <w:pPr>
              <w:pBdr>
                <w:top w:val="nil"/>
                <w:left w:val="nil"/>
                <w:bottom w:val="nil"/>
                <w:right w:val="nil"/>
                <w:between w:val="nil"/>
              </w:pBdr>
              <w:rPr>
                <w:rFonts w:ascii="Calibri" w:eastAsia="Calibri" w:hAnsi="Calibri" w:cs="Calibri"/>
                <w:color w:val="000000"/>
                <w:sz w:val="22"/>
                <w:szCs w:val="22"/>
              </w:rPr>
            </w:pPr>
          </w:p>
        </w:tc>
        <w:tc>
          <w:tcPr>
            <w:tcW w:w="3930" w:type="dxa"/>
          </w:tcPr>
          <w:p w14:paraId="5E189F47" w14:textId="77777777" w:rsidR="00B8158D" w:rsidRDefault="00B8158D">
            <w:pPr>
              <w:pBdr>
                <w:top w:val="nil"/>
                <w:left w:val="nil"/>
                <w:bottom w:val="nil"/>
                <w:right w:val="nil"/>
                <w:between w:val="nil"/>
              </w:pBdr>
              <w:rPr>
                <w:rFonts w:ascii="Calibri" w:eastAsia="Calibri" w:hAnsi="Calibri" w:cs="Calibri"/>
                <w:color w:val="000000"/>
                <w:sz w:val="22"/>
                <w:szCs w:val="22"/>
              </w:rPr>
            </w:pPr>
          </w:p>
          <w:p w14:paraId="71A3484F" w14:textId="77777777" w:rsidR="00B8158D" w:rsidRDefault="00B8158D">
            <w:pPr>
              <w:rPr>
                <w:rFonts w:ascii="Calibri" w:eastAsia="Calibri" w:hAnsi="Calibri" w:cs="Calibri"/>
              </w:rPr>
            </w:pPr>
          </w:p>
        </w:tc>
      </w:tr>
      <w:tr w:rsidR="00B8158D" w14:paraId="0814E0BA" w14:textId="77777777">
        <w:trPr>
          <w:cantSplit/>
          <w:trHeight w:val="359"/>
        </w:trPr>
        <w:tc>
          <w:tcPr>
            <w:tcW w:w="675" w:type="dxa"/>
          </w:tcPr>
          <w:p w14:paraId="1FCABBE0" w14:textId="77777777" w:rsidR="00B8158D" w:rsidRDefault="0000000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25*</w:t>
            </w:r>
          </w:p>
        </w:tc>
        <w:tc>
          <w:tcPr>
            <w:tcW w:w="4485" w:type="dxa"/>
          </w:tcPr>
          <w:p w14:paraId="3F96405D" w14:textId="77777777" w:rsidR="00B8158D" w:rsidRDefault="0000000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sz w:val="22"/>
                <w:szCs w:val="22"/>
              </w:rPr>
              <w:t>The rationale</w:t>
            </w:r>
            <w:r>
              <w:rPr>
                <w:rFonts w:ascii="Calibri" w:eastAsia="Calibri" w:hAnsi="Calibri" w:cs="Calibri"/>
                <w:color w:val="000000"/>
                <w:sz w:val="22"/>
                <w:szCs w:val="22"/>
              </w:rPr>
              <w:t xml:space="preserve"> for EO(s) </w:t>
            </w:r>
          </w:p>
        </w:tc>
        <w:tc>
          <w:tcPr>
            <w:tcW w:w="1050" w:type="dxa"/>
          </w:tcPr>
          <w:p w14:paraId="02300E46" w14:textId="77777777" w:rsidR="00B8158D" w:rsidRDefault="00B8158D">
            <w:pPr>
              <w:pBdr>
                <w:top w:val="nil"/>
                <w:left w:val="nil"/>
                <w:bottom w:val="nil"/>
                <w:right w:val="nil"/>
                <w:between w:val="nil"/>
              </w:pBdr>
              <w:rPr>
                <w:rFonts w:ascii="Calibri" w:eastAsia="Calibri" w:hAnsi="Calibri" w:cs="Calibri"/>
                <w:color w:val="000000"/>
                <w:sz w:val="22"/>
                <w:szCs w:val="22"/>
              </w:rPr>
            </w:pPr>
          </w:p>
        </w:tc>
        <w:tc>
          <w:tcPr>
            <w:tcW w:w="3930" w:type="dxa"/>
          </w:tcPr>
          <w:p w14:paraId="08A048C8" w14:textId="77777777" w:rsidR="00B8158D" w:rsidRDefault="00B8158D">
            <w:pPr>
              <w:pBdr>
                <w:top w:val="nil"/>
                <w:left w:val="nil"/>
                <w:bottom w:val="nil"/>
                <w:right w:val="nil"/>
                <w:between w:val="nil"/>
              </w:pBdr>
              <w:rPr>
                <w:rFonts w:ascii="Calibri" w:eastAsia="Calibri" w:hAnsi="Calibri" w:cs="Calibri"/>
                <w:color w:val="000000"/>
                <w:sz w:val="22"/>
                <w:szCs w:val="22"/>
              </w:rPr>
            </w:pPr>
          </w:p>
        </w:tc>
      </w:tr>
      <w:tr w:rsidR="00B8158D" w14:paraId="187C315D" w14:textId="77777777">
        <w:trPr>
          <w:cantSplit/>
          <w:trHeight w:val="359"/>
        </w:trPr>
        <w:tc>
          <w:tcPr>
            <w:tcW w:w="675" w:type="dxa"/>
          </w:tcPr>
          <w:p w14:paraId="23FDEF4B" w14:textId="77777777" w:rsidR="00B8158D" w:rsidRDefault="0000000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26</w:t>
            </w:r>
          </w:p>
        </w:tc>
        <w:tc>
          <w:tcPr>
            <w:tcW w:w="4485" w:type="dxa"/>
          </w:tcPr>
          <w:p w14:paraId="5FD1CF83" w14:textId="77777777" w:rsidR="00B8158D" w:rsidRDefault="0000000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 xml:space="preserve">Theoretical or conceptual framework </w:t>
            </w:r>
          </w:p>
        </w:tc>
        <w:tc>
          <w:tcPr>
            <w:tcW w:w="1050" w:type="dxa"/>
          </w:tcPr>
          <w:p w14:paraId="0F12C18A" w14:textId="77777777" w:rsidR="00B8158D" w:rsidRDefault="00B8158D">
            <w:pPr>
              <w:pBdr>
                <w:top w:val="nil"/>
                <w:left w:val="nil"/>
                <w:bottom w:val="nil"/>
                <w:right w:val="nil"/>
                <w:between w:val="nil"/>
              </w:pBdr>
              <w:rPr>
                <w:rFonts w:ascii="Calibri" w:eastAsia="Calibri" w:hAnsi="Calibri" w:cs="Calibri"/>
                <w:color w:val="000000"/>
                <w:sz w:val="22"/>
                <w:szCs w:val="22"/>
              </w:rPr>
            </w:pPr>
          </w:p>
        </w:tc>
        <w:tc>
          <w:tcPr>
            <w:tcW w:w="3930" w:type="dxa"/>
          </w:tcPr>
          <w:p w14:paraId="5D9782A7" w14:textId="77777777" w:rsidR="00B8158D" w:rsidRDefault="00B8158D">
            <w:pPr>
              <w:pBdr>
                <w:top w:val="nil"/>
                <w:left w:val="nil"/>
                <w:bottom w:val="nil"/>
                <w:right w:val="nil"/>
                <w:between w:val="nil"/>
              </w:pBdr>
              <w:rPr>
                <w:rFonts w:ascii="Calibri" w:eastAsia="Calibri" w:hAnsi="Calibri" w:cs="Calibri"/>
                <w:color w:val="000000"/>
                <w:sz w:val="22"/>
                <w:szCs w:val="22"/>
              </w:rPr>
            </w:pPr>
          </w:p>
        </w:tc>
      </w:tr>
      <w:tr w:rsidR="00B8158D" w14:paraId="73E9ADD1" w14:textId="77777777">
        <w:trPr>
          <w:trHeight w:val="359"/>
        </w:trPr>
        <w:tc>
          <w:tcPr>
            <w:tcW w:w="675" w:type="dxa"/>
          </w:tcPr>
          <w:p w14:paraId="6F7E7774" w14:textId="77777777" w:rsidR="00B8158D" w:rsidRDefault="0000000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27</w:t>
            </w:r>
          </w:p>
        </w:tc>
        <w:tc>
          <w:tcPr>
            <w:tcW w:w="4485" w:type="dxa"/>
          </w:tcPr>
          <w:p w14:paraId="61B97F98" w14:textId="77777777" w:rsidR="00B8158D" w:rsidRDefault="0000000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sz w:val="22"/>
                <w:szCs w:val="22"/>
              </w:rPr>
              <w:t>A professional</w:t>
            </w:r>
            <w:r>
              <w:rPr>
                <w:rFonts w:ascii="Calibri" w:eastAsia="Calibri" w:hAnsi="Calibri" w:cs="Calibri"/>
                <w:color w:val="000000"/>
                <w:sz w:val="22"/>
                <w:szCs w:val="22"/>
              </w:rPr>
              <w:t xml:space="preserve"> aromatherapist consulted </w:t>
            </w:r>
          </w:p>
        </w:tc>
        <w:tc>
          <w:tcPr>
            <w:tcW w:w="1050" w:type="dxa"/>
          </w:tcPr>
          <w:p w14:paraId="2460DDFC" w14:textId="77777777" w:rsidR="00B8158D" w:rsidRDefault="00B8158D">
            <w:pPr>
              <w:pBdr>
                <w:top w:val="nil"/>
                <w:left w:val="nil"/>
                <w:bottom w:val="nil"/>
                <w:right w:val="nil"/>
                <w:between w:val="nil"/>
              </w:pBdr>
              <w:rPr>
                <w:rFonts w:ascii="Calibri" w:eastAsia="Calibri" w:hAnsi="Calibri" w:cs="Calibri"/>
                <w:color w:val="000000"/>
                <w:sz w:val="22"/>
                <w:szCs w:val="22"/>
              </w:rPr>
            </w:pPr>
          </w:p>
        </w:tc>
        <w:tc>
          <w:tcPr>
            <w:tcW w:w="3930" w:type="dxa"/>
          </w:tcPr>
          <w:p w14:paraId="3330D860" w14:textId="77777777" w:rsidR="00B8158D" w:rsidRDefault="00B8158D">
            <w:pPr>
              <w:pBdr>
                <w:top w:val="nil"/>
                <w:left w:val="nil"/>
                <w:bottom w:val="nil"/>
                <w:right w:val="nil"/>
                <w:between w:val="nil"/>
              </w:pBdr>
              <w:rPr>
                <w:rFonts w:ascii="Calibri" w:eastAsia="Calibri" w:hAnsi="Calibri" w:cs="Calibri"/>
                <w:color w:val="000000"/>
                <w:sz w:val="22"/>
                <w:szCs w:val="22"/>
              </w:rPr>
            </w:pPr>
          </w:p>
        </w:tc>
      </w:tr>
      <w:tr w:rsidR="00B8158D" w14:paraId="14109B08" w14:textId="77777777">
        <w:trPr>
          <w:trHeight w:val="359"/>
        </w:trPr>
        <w:tc>
          <w:tcPr>
            <w:tcW w:w="675" w:type="dxa"/>
          </w:tcPr>
          <w:p w14:paraId="66BE2E0C" w14:textId="77777777" w:rsidR="00B8158D" w:rsidRDefault="0000000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28*</w:t>
            </w:r>
          </w:p>
        </w:tc>
        <w:tc>
          <w:tcPr>
            <w:tcW w:w="4485" w:type="dxa"/>
          </w:tcPr>
          <w:p w14:paraId="28F97D9E" w14:textId="77777777" w:rsidR="00B8158D" w:rsidRDefault="0000000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 xml:space="preserve">Safety considerations </w:t>
            </w:r>
          </w:p>
        </w:tc>
        <w:tc>
          <w:tcPr>
            <w:tcW w:w="1050" w:type="dxa"/>
          </w:tcPr>
          <w:p w14:paraId="0654E886" w14:textId="77777777" w:rsidR="00B8158D" w:rsidRDefault="00B8158D">
            <w:pPr>
              <w:pBdr>
                <w:top w:val="nil"/>
                <w:left w:val="nil"/>
                <w:bottom w:val="nil"/>
                <w:right w:val="nil"/>
                <w:between w:val="nil"/>
              </w:pBdr>
              <w:rPr>
                <w:rFonts w:ascii="Calibri" w:eastAsia="Calibri" w:hAnsi="Calibri" w:cs="Calibri"/>
                <w:color w:val="000000"/>
                <w:sz w:val="22"/>
                <w:szCs w:val="22"/>
              </w:rPr>
            </w:pPr>
          </w:p>
        </w:tc>
        <w:tc>
          <w:tcPr>
            <w:tcW w:w="3930" w:type="dxa"/>
          </w:tcPr>
          <w:p w14:paraId="02691328" w14:textId="77777777" w:rsidR="00B8158D" w:rsidRDefault="00B8158D">
            <w:pPr>
              <w:pBdr>
                <w:top w:val="nil"/>
                <w:left w:val="nil"/>
                <w:bottom w:val="nil"/>
                <w:right w:val="nil"/>
                <w:between w:val="nil"/>
              </w:pBdr>
              <w:rPr>
                <w:rFonts w:ascii="Calibri" w:eastAsia="Calibri" w:hAnsi="Calibri" w:cs="Calibri"/>
                <w:color w:val="000000"/>
                <w:sz w:val="22"/>
                <w:szCs w:val="22"/>
              </w:rPr>
            </w:pPr>
          </w:p>
        </w:tc>
      </w:tr>
      <w:tr w:rsidR="00B8158D" w14:paraId="39C05095" w14:textId="77777777">
        <w:trPr>
          <w:cantSplit/>
          <w:trHeight w:val="359"/>
        </w:trPr>
        <w:tc>
          <w:tcPr>
            <w:tcW w:w="675" w:type="dxa"/>
          </w:tcPr>
          <w:p w14:paraId="5C184FE8" w14:textId="77777777" w:rsidR="00B8158D" w:rsidRDefault="0000000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29*</w:t>
            </w:r>
          </w:p>
        </w:tc>
        <w:tc>
          <w:tcPr>
            <w:tcW w:w="4485" w:type="dxa"/>
          </w:tcPr>
          <w:p w14:paraId="2BBE6B7F" w14:textId="77777777" w:rsidR="00B8158D" w:rsidRDefault="0000000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 xml:space="preserve">Report of allergic and adverse reactions </w:t>
            </w:r>
          </w:p>
        </w:tc>
        <w:tc>
          <w:tcPr>
            <w:tcW w:w="1050" w:type="dxa"/>
          </w:tcPr>
          <w:p w14:paraId="432EB669" w14:textId="77777777" w:rsidR="00B8158D" w:rsidRDefault="00B8158D">
            <w:pPr>
              <w:pBdr>
                <w:top w:val="nil"/>
                <w:left w:val="nil"/>
                <w:bottom w:val="nil"/>
                <w:right w:val="nil"/>
                <w:between w:val="nil"/>
              </w:pBdr>
              <w:rPr>
                <w:rFonts w:ascii="Calibri" w:eastAsia="Calibri" w:hAnsi="Calibri" w:cs="Calibri"/>
                <w:color w:val="000000"/>
                <w:sz w:val="22"/>
                <w:szCs w:val="22"/>
              </w:rPr>
            </w:pPr>
          </w:p>
        </w:tc>
        <w:tc>
          <w:tcPr>
            <w:tcW w:w="3930" w:type="dxa"/>
          </w:tcPr>
          <w:p w14:paraId="7218BAB9" w14:textId="77777777" w:rsidR="00B8158D" w:rsidRDefault="00B8158D">
            <w:pPr>
              <w:pBdr>
                <w:top w:val="nil"/>
                <w:left w:val="nil"/>
                <w:bottom w:val="nil"/>
                <w:right w:val="nil"/>
                <w:between w:val="nil"/>
              </w:pBdr>
              <w:rPr>
                <w:rFonts w:ascii="Calibri" w:eastAsia="Calibri" w:hAnsi="Calibri" w:cs="Calibri"/>
                <w:color w:val="000000"/>
                <w:sz w:val="22"/>
                <w:szCs w:val="22"/>
              </w:rPr>
            </w:pPr>
          </w:p>
        </w:tc>
      </w:tr>
      <w:tr w:rsidR="00B8158D" w14:paraId="79B0E9C1" w14:textId="77777777">
        <w:trPr>
          <w:trHeight w:val="359"/>
        </w:trPr>
        <w:tc>
          <w:tcPr>
            <w:tcW w:w="675" w:type="dxa"/>
          </w:tcPr>
          <w:p w14:paraId="21E023E5" w14:textId="77777777" w:rsidR="00B8158D" w:rsidRDefault="0000000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30</w:t>
            </w:r>
          </w:p>
        </w:tc>
        <w:tc>
          <w:tcPr>
            <w:tcW w:w="4485" w:type="dxa"/>
          </w:tcPr>
          <w:p w14:paraId="2ECDD1C6" w14:textId="77777777" w:rsidR="00B8158D" w:rsidRDefault="0000000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 xml:space="preserve">Safety </w:t>
            </w:r>
            <w:r>
              <w:rPr>
                <w:rFonts w:ascii="Calibri" w:eastAsia="Calibri" w:hAnsi="Calibri" w:cs="Calibri"/>
                <w:sz w:val="22"/>
                <w:szCs w:val="22"/>
              </w:rPr>
              <w:t>considerations</w:t>
            </w:r>
            <w:r>
              <w:rPr>
                <w:rFonts w:ascii="Calibri" w:eastAsia="Calibri" w:hAnsi="Calibri" w:cs="Calibri"/>
                <w:color w:val="000000"/>
                <w:sz w:val="22"/>
                <w:szCs w:val="22"/>
              </w:rPr>
              <w:t xml:space="preserve"> of EO storage during trial </w:t>
            </w:r>
          </w:p>
        </w:tc>
        <w:tc>
          <w:tcPr>
            <w:tcW w:w="1050" w:type="dxa"/>
          </w:tcPr>
          <w:p w14:paraId="28F55AA5" w14:textId="77777777" w:rsidR="00B8158D" w:rsidRDefault="00B8158D">
            <w:pPr>
              <w:pBdr>
                <w:top w:val="nil"/>
                <w:left w:val="nil"/>
                <w:bottom w:val="nil"/>
                <w:right w:val="nil"/>
                <w:between w:val="nil"/>
              </w:pBdr>
              <w:rPr>
                <w:rFonts w:ascii="Calibri" w:eastAsia="Calibri" w:hAnsi="Calibri" w:cs="Calibri"/>
                <w:color w:val="000000"/>
                <w:sz w:val="22"/>
                <w:szCs w:val="22"/>
              </w:rPr>
            </w:pPr>
          </w:p>
        </w:tc>
        <w:tc>
          <w:tcPr>
            <w:tcW w:w="3930" w:type="dxa"/>
          </w:tcPr>
          <w:p w14:paraId="67A32AE1" w14:textId="77777777" w:rsidR="00B8158D" w:rsidRDefault="00B8158D">
            <w:pPr>
              <w:pBdr>
                <w:top w:val="nil"/>
                <w:left w:val="nil"/>
                <w:bottom w:val="nil"/>
                <w:right w:val="nil"/>
                <w:between w:val="nil"/>
              </w:pBdr>
              <w:rPr>
                <w:rFonts w:ascii="Calibri" w:eastAsia="Calibri" w:hAnsi="Calibri" w:cs="Calibri"/>
                <w:color w:val="000000"/>
                <w:sz w:val="22"/>
                <w:szCs w:val="22"/>
              </w:rPr>
            </w:pPr>
          </w:p>
        </w:tc>
      </w:tr>
      <w:tr w:rsidR="00B8158D" w14:paraId="2EB55FB7" w14:textId="77777777">
        <w:trPr>
          <w:trHeight w:val="359"/>
        </w:trPr>
        <w:tc>
          <w:tcPr>
            <w:tcW w:w="10140" w:type="dxa"/>
            <w:gridSpan w:val="4"/>
            <w:shd w:val="clear" w:color="auto" w:fill="BDD7EE"/>
          </w:tcPr>
          <w:p w14:paraId="13048029" w14:textId="77777777" w:rsidR="00B8158D" w:rsidRDefault="0000000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b/>
                <w:bCs/>
                <w:color w:val="000000"/>
                <w:sz w:val="22"/>
                <w:szCs w:val="22"/>
              </w:rPr>
              <w:t xml:space="preserve">Section 4a: Olfactory function questions </w:t>
            </w:r>
            <w:r>
              <w:rPr>
                <w:rFonts w:ascii="Calibri" w:eastAsia="Calibri" w:hAnsi="Calibri" w:cs="Calibri"/>
                <w:color w:val="000000"/>
                <w:sz w:val="22"/>
                <w:szCs w:val="22"/>
              </w:rPr>
              <w:t>(Asked prior to trial)</w:t>
            </w:r>
            <w:r>
              <w:rPr>
                <w:rFonts w:ascii="Calibri" w:eastAsia="Calibri" w:hAnsi="Calibri" w:cs="Calibri"/>
                <w:b/>
                <w:bCs/>
                <w:color w:val="000000"/>
                <w:sz w:val="22"/>
                <w:szCs w:val="22"/>
              </w:rPr>
              <w:t xml:space="preserve"> </w:t>
            </w:r>
          </w:p>
        </w:tc>
      </w:tr>
      <w:tr w:rsidR="00B8158D" w14:paraId="1D228FAE" w14:textId="77777777">
        <w:trPr>
          <w:trHeight w:val="359"/>
        </w:trPr>
        <w:tc>
          <w:tcPr>
            <w:tcW w:w="675" w:type="dxa"/>
          </w:tcPr>
          <w:p w14:paraId="7F25B982" w14:textId="77777777" w:rsidR="00B8158D" w:rsidRDefault="0000000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31</w:t>
            </w:r>
          </w:p>
        </w:tc>
        <w:tc>
          <w:tcPr>
            <w:tcW w:w="4485" w:type="dxa"/>
          </w:tcPr>
          <w:p w14:paraId="654A9BBF" w14:textId="77777777" w:rsidR="00B8158D" w:rsidRDefault="0000000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 xml:space="preserve">Anosmia </w:t>
            </w:r>
          </w:p>
        </w:tc>
        <w:tc>
          <w:tcPr>
            <w:tcW w:w="1050" w:type="dxa"/>
          </w:tcPr>
          <w:p w14:paraId="7A45E166" w14:textId="77777777" w:rsidR="00B8158D" w:rsidRDefault="00B8158D">
            <w:pPr>
              <w:pBdr>
                <w:top w:val="nil"/>
                <w:left w:val="nil"/>
                <w:bottom w:val="nil"/>
                <w:right w:val="nil"/>
                <w:between w:val="nil"/>
              </w:pBdr>
              <w:rPr>
                <w:rFonts w:ascii="Calibri" w:eastAsia="Calibri" w:hAnsi="Calibri" w:cs="Calibri"/>
                <w:color w:val="000000"/>
                <w:sz w:val="22"/>
                <w:szCs w:val="22"/>
              </w:rPr>
            </w:pPr>
          </w:p>
        </w:tc>
        <w:tc>
          <w:tcPr>
            <w:tcW w:w="3930" w:type="dxa"/>
          </w:tcPr>
          <w:p w14:paraId="65E4FF49" w14:textId="77777777" w:rsidR="00B8158D" w:rsidRDefault="00B8158D">
            <w:pPr>
              <w:pBdr>
                <w:top w:val="nil"/>
                <w:left w:val="nil"/>
                <w:bottom w:val="nil"/>
                <w:right w:val="nil"/>
                <w:between w:val="nil"/>
              </w:pBdr>
              <w:rPr>
                <w:rFonts w:ascii="Calibri" w:eastAsia="Calibri" w:hAnsi="Calibri" w:cs="Calibri"/>
                <w:color w:val="000000"/>
                <w:sz w:val="22"/>
                <w:szCs w:val="22"/>
              </w:rPr>
            </w:pPr>
          </w:p>
        </w:tc>
      </w:tr>
      <w:tr w:rsidR="00B8158D" w14:paraId="56067653" w14:textId="77777777">
        <w:trPr>
          <w:trHeight w:val="170"/>
        </w:trPr>
        <w:tc>
          <w:tcPr>
            <w:tcW w:w="675" w:type="dxa"/>
          </w:tcPr>
          <w:p w14:paraId="51EEB8DD" w14:textId="77777777" w:rsidR="00B8158D" w:rsidRDefault="0000000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32</w:t>
            </w:r>
          </w:p>
        </w:tc>
        <w:tc>
          <w:tcPr>
            <w:tcW w:w="4485" w:type="dxa"/>
          </w:tcPr>
          <w:p w14:paraId="4E36C808" w14:textId="77777777" w:rsidR="00B8158D" w:rsidRDefault="0000000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Previous use of EOs</w:t>
            </w:r>
          </w:p>
        </w:tc>
        <w:tc>
          <w:tcPr>
            <w:tcW w:w="1050" w:type="dxa"/>
          </w:tcPr>
          <w:p w14:paraId="26A4BB44" w14:textId="77777777" w:rsidR="00B8158D" w:rsidRDefault="00B8158D">
            <w:pPr>
              <w:pBdr>
                <w:top w:val="nil"/>
                <w:left w:val="nil"/>
                <w:bottom w:val="nil"/>
                <w:right w:val="nil"/>
                <w:between w:val="nil"/>
              </w:pBdr>
              <w:rPr>
                <w:rFonts w:ascii="Calibri" w:eastAsia="Calibri" w:hAnsi="Calibri" w:cs="Calibri"/>
                <w:color w:val="000000"/>
                <w:sz w:val="22"/>
                <w:szCs w:val="22"/>
              </w:rPr>
            </w:pPr>
          </w:p>
        </w:tc>
        <w:tc>
          <w:tcPr>
            <w:tcW w:w="3930" w:type="dxa"/>
          </w:tcPr>
          <w:p w14:paraId="18B0E9CF" w14:textId="77777777" w:rsidR="00B8158D" w:rsidRDefault="00B8158D">
            <w:pPr>
              <w:pBdr>
                <w:top w:val="nil"/>
                <w:left w:val="nil"/>
                <w:bottom w:val="nil"/>
                <w:right w:val="nil"/>
                <w:between w:val="nil"/>
              </w:pBdr>
              <w:rPr>
                <w:rFonts w:ascii="Calibri" w:eastAsia="Calibri" w:hAnsi="Calibri" w:cs="Calibri"/>
                <w:color w:val="000000"/>
                <w:sz w:val="22"/>
                <w:szCs w:val="22"/>
              </w:rPr>
            </w:pPr>
          </w:p>
        </w:tc>
      </w:tr>
      <w:tr w:rsidR="00B8158D" w14:paraId="118DE8BD" w14:textId="77777777">
        <w:trPr>
          <w:trHeight w:val="359"/>
        </w:trPr>
        <w:tc>
          <w:tcPr>
            <w:tcW w:w="10140" w:type="dxa"/>
            <w:gridSpan w:val="4"/>
            <w:shd w:val="clear" w:color="auto" w:fill="BDD7EE"/>
          </w:tcPr>
          <w:p w14:paraId="50F63CF8" w14:textId="77777777" w:rsidR="00B8158D" w:rsidRDefault="00000000">
            <w:pPr>
              <w:pBdr>
                <w:top w:val="nil"/>
                <w:left w:val="nil"/>
                <w:bottom w:val="nil"/>
                <w:right w:val="nil"/>
                <w:between w:val="nil"/>
              </w:pBdr>
              <w:rPr>
                <w:rFonts w:ascii="Calibri" w:eastAsia="Calibri" w:hAnsi="Calibri" w:cs="Calibri"/>
                <w:b/>
                <w:bCs/>
                <w:color w:val="000000"/>
                <w:sz w:val="22"/>
                <w:szCs w:val="22"/>
              </w:rPr>
            </w:pPr>
            <w:r>
              <w:rPr>
                <w:rFonts w:ascii="Calibri" w:eastAsia="Calibri" w:hAnsi="Calibri" w:cs="Calibri"/>
                <w:b/>
                <w:bCs/>
                <w:color w:val="000000"/>
                <w:sz w:val="22"/>
                <w:szCs w:val="22"/>
              </w:rPr>
              <w:t xml:space="preserve">Section 4b: Olfactory bias questions if practical in an experimental setting </w:t>
            </w:r>
            <w:r>
              <w:rPr>
                <w:rFonts w:ascii="Calibri" w:eastAsia="Calibri" w:hAnsi="Calibri" w:cs="Calibri"/>
                <w:color w:val="000000"/>
                <w:sz w:val="22"/>
                <w:szCs w:val="22"/>
              </w:rPr>
              <w:t xml:space="preserve">(Asked as part of the trial. If not asked, the researcher may </w:t>
            </w:r>
            <w:proofErr w:type="gramStart"/>
            <w:r>
              <w:rPr>
                <w:rFonts w:ascii="Calibri" w:eastAsia="Calibri" w:hAnsi="Calibri" w:cs="Calibri"/>
                <w:color w:val="000000"/>
                <w:sz w:val="22"/>
                <w:szCs w:val="22"/>
              </w:rPr>
              <w:t>give an explanation for</w:t>
            </w:r>
            <w:proofErr w:type="gramEnd"/>
            <w:r>
              <w:rPr>
                <w:rFonts w:ascii="Calibri" w:eastAsia="Calibri" w:hAnsi="Calibri" w:cs="Calibri"/>
                <w:color w:val="000000"/>
                <w:sz w:val="22"/>
                <w:szCs w:val="22"/>
              </w:rPr>
              <w:t xml:space="preserve"> excluding these steps).</w:t>
            </w:r>
          </w:p>
        </w:tc>
      </w:tr>
      <w:tr w:rsidR="00B8158D" w14:paraId="62037B4C" w14:textId="77777777">
        <w:trPr>
          <w:trHeight w:val="359"/>
        </w:trPr>
        <w:tc>
          <w:tcPr>
            <w:tcW w:w="675" w:type="dxa"/>
          </w:tcPr>
          <w:p w14:paraId="0C264AB1" w14:textId="77777777" w:rsidR="00B8158D" w:rsidRDefault="0000000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33</w:t>
            </w:r>
          </w:p>
        </w:tc>
        <w:tc>
          <w:tcPr>
            <w:tcW w:w="4485" w:type="dxa"/>
          </w:tcPr>
          <w:p w14:paraId="340C2C56" w14:textId="77777777" w:rsidR="00B8158D" w:rsidRDefault="00000000">
            <w:pPr>
              <w:rPr>
                <w:rFonts w:ascii="Calibri" w:eastAsia="Calibri" w:hAnsi="Calibri" w:cs="Calibri"/>
                <w:sz w:val="22"/>
                <w:szCs w:val="22"/>
              </w:rPr>
            </w:pPr>
            <w:r>
              <w:rPr>
                <w:rFonts w:ascii="Calibri" w:eastAsia="Calibri" w:hAnsi="Calibri" w:cs="Calibri"/>
                <w:sz w:val="22"/>
                <w:szCs w:val="22"/>
              </w:rPr>
              <w:t xml:space="preserve">Olfactory testing </w:t>
            </w:r>
          </w:p>
        </w:tc>
        <w:tc>
          <w:tcPr>
            <w:tcW w:w="1050" w:type="dxa"/>
          </w:tcPr>
          <w:p w14:paraId="520DB662" w14:textId="77777777" w:rsidR="00B8158D" w:rsidRDefault="00B8158D">
            <w:pPr>
              <w:pBdr>
                <w:top w:val="nil"/>
                <w:left w:val="nil"/>
                <w:bottom w:val="nil"/>
                <w:right w:val="nil"/>
                <w:between w:val="nil"/>
              </w:pBdr>
              <w:rPr>
                <w:rFonts w:ascii="Calibri" w:eastAsia="Calibri" w:hAnsi="Calibri" w:cs="Calibri"/>
                <w:color w:val="000000"/>
                <w:sz w:val="22"/>
                <w:szCs w:val="22"/>
              </w:rPr>
            </w:pPr>
          </w:p>
        </w:tc>
        <w:tc>
          <w:tcPr>
            <w:tcW w:w="3930" w:type="dxa"/>
          </w:tcPr>
          <w:p w14:paraId="731AB0F4" w14:textId="77777777" w:rsidR="00B8158D" w:rsidRDefault="00B8158D">
            <w:pPr>
              <w:pBdr>
                <w:top w:val="nil"/>
                <w:left w:val="nil"/>
                <w:bottom w:val="nil"/>
                <w:right w:val="nil"/>
                <w:between w:val="nil"/>
              </w:pBdr>
              <w:rPr>
                <w:rFonts w:ascii="Calibri" w:eastAsia="Calibri" w:hAnsi="Calibri" w:cs="Calibri"/>
                <w:color w:val="000000"/>
                <w:sz w:val="22"/>
                <w:szCs w:val="22"/>
              </w:rPr>
            </w:pPr>
          </w:p>
        </w:tc>
      </w:tr>
      <w:tr w:rsidR="00B8158D" w14:paraId="311A5D44" w14:textId="77777777">
        <w:trPr>
          <w:trHeight w:val="359"/>
        </w:trPr>
        <w:tc>
          <w:tcPr>
            <w:tcW w:w="675" w:type="dxa"/>
          </w:tcPr>
          <w:p w14:paraId="3A9DF9C9" w14:textId="77777777" w:rsidR="00B8158D" w:rsidRDefault="0000000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34</w:t>
            </w:r>
          </w:p>
        </w:tc>
        <w:tc>
          <w:tcPr>
            <w:tcW w:w="4485" w:type="dxa"/>
          </w:tcPr>
          <w:p w14:paraId="5984726E" w14:textId="77777777" w:rsidR="00B8158D" w:rsidRDefault="00000000">
            <w:pPr>
              <w:pBdr>
                <w:top w:val="nil"/>
                <w:left w:val="nil"/>
                <w:bottom w:val="nil"/>
                <w:right w:val="nil"/>
                <w:between w:val="nil"/>
              </w:pBdr>
              <w:rPr>
                <w:rFonts w:ascii="Calibri" w:eastAsia="Calibri" w:hAnsi="Calibri" w:cs="Calibri"/>
                <w:color w:val="000000"/>
                <w:sz w:val="22"/>
                <w:szCs w:val="22"/>
              </w:rPr>
            </w:pPr>
            <w:bookmarkStart w:id="1" w:name="_ls31dcbyhpra" w:colFirst="0" w:colLast="0"/>
            <w:bookmarkEnd w:id="1"/>
            <w:r>
              <w:rPr>
                <w:rFonts w:ascii="Calibri" w:eastAsia="Calibri" w:hAnsi="Calibri" w:cs="Calibri"/>
                <w:color w:val="000000"/>
                <w:sz w:val="22"/>
                <w:szCs w:val="22"/>
              </w:rPr>
              <w:t>Odor recognition testing</w:t>
            </w:r>
          </w:p>
        </w:tc>
        <w:tc>
          <w:tcPr>
            <w:tcW w:w="1050" w:type="dxa"/>
          </w:tcPr>
          <w:p w14:paraId="4926BAB4" w14:textId="77777777" w:rsidR="00B8158D" w:rsidRDefault="00B8158D">
            <w:pPr>
              <w:pBdr>
                <w:top w:val="nil"/>
                <w:left w:val="nil"/>
                <w:bottom w:val="nil"/>
                <w:right w:val="nil"/>
                <w:between w:val="nil"/>
              </w:pBdr>
              <w:rPr>
                <w:rFonts w:ascii="Calibri" w:eastAsia="Calibri" w:hAnsi="Calibri" w:cs="Calibri"/>
                <w:color w:val="000000"/>
                <w:sz w:val="22"/>
                <w:szCs w:val="22"/>
              </w:rPr>
            </w:pPr>
          </w:p>
        </w:tc>
        <w:tc>
          <w:tcPr>
            <w:tcW w:w="3930" w:type="dxa"/>
          </w:tcPr>
          <w:p w14:paraId="6DD575F0" w14:textId="77777777" w:rsidR="00B8158D" w:rsidRDefault="00B8158D">
            <w:pPr>
              <w:pBdr>
                <w:top w:val="nil"/>
                <w:left w:val="nil"/>
                <w:bottom w:val="nil"/>
                <w:right w:val="nil"/>
                <w:between w:val="nil"/>
              </w:pBdr>
              <w:rPr>
                <w:rFonts w:ascii="Calibri" w:eastAsia="Calibri" w:hAnsi="Calibri" w:cs="Calibri"/>
                <w:color w:val="000000"/>
                <w:sz w:val="22"/>
                <w:szCs w:val="22"/>
              </w:rPr>
            </w:pPr>
          </w:p>
        </w:tc>
      </w:tr>
      <w:tr w:rsidR="00B8158D" w14:paraId="214514D3" w14:textId="77777777">
        <w:trPr>
          <w:trHeight w:val="359"/>
        </w:trPr>
        <w:tc>
          <w:tcPr>
            <w:tcW w:w="675" w:type="dxa"/>
          </w:tcPr>
          <w:p w14:paraId="5B78D4E4" w14:textId="77777777" w:rsidR="00B8158D" w:rsidRDefault="0000000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35</w:t>
            </w:r>
          </w:p>
        </w:tc>
        <w:tc>
          <w:tcPr>
            <w:tcW w:w="4485" w:type="dxa"/>
          </w:tcPr>
          <w:p w14:paraId="458C0AD7" w14:textId="77777777" w:rsidR="00B8158D" w:rsidRDefault="0000000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 xml:space="preserve">Participants’ </w:t>
            </w:r>
            <w:r>
              <w:rPr>
                <w:rFonts w:ascii="Calibri" w:eastAsia="Calibri" w:hAnsi="Calibri" w:cs="Calibri"/>
                <w:sz w:val="22"/>
                <w:szCs w:val="22"/>
              </w:rPr>
              <w:t>expectations</w:t>
            </w:r>
            <w:r>
              <w:rPr>
                <w:rFonts w:ascii="Calibri" w:eastAsia="Calibri" w:hAnsi="Calibri" w:cs="Calibri"/>
                <w:color w:val="000000"/>
                <w:sz w:val="22"/>
                <w:szCs w:val="22"/>
              </w:rPr>
              <w:t xml:space="preserve"> stated </w:t>
            </w:r>
          </w:p>
        </w:tc>
        <w:tc>
          <w:tcPr>
            <w:tcW w:w="1050" w:type="dxa"/>
          </w:tcPr>
          <w:p w14:paraId="2888B60B" w14:textId="77777777" w:rsidR="00B8158D" w:rsidRDefault="00B8158D">
            <w:pPr>
              <w:pBdr>
                <w:top w:val="nil"/>
                <w:left w:val="nil"/>
                <w:bottom w:val="nil"/>
                <w:right w:val="nil"/>
                <w:between w:val="nil"/>
              </w:pBdr>
              <w:rPr>
                <w:rFonts w:ascii="Calibri" w:eastAsia="Calibri" w:hAnsi="Calibri" w:cs="Calibri"/>
                <w:color w:val="000000"/>
                <w:sz w:val="22"/>
                <w:szCs w:val="22"/>
              </w:rPr>
            </w:pPr>
          </w:p>
        </w:tc>
        <w:tc>
          <w:tcPr>
            <w:tcW w:w="3930" w:type="dxa"/>
          </w:tcPr>
          <w:p w14:paraId="1FBC98F8" w14:textId="77777777" w:rsidR="00B8158D" w:rsidRDefault="00B8158D">
            <w:pPr>
              <w:pBdr>
                <w:top w:val="nil"/>
                <w:left w:val="nil"/>
                <w:bottom w:val="nil"/>
                <w:right w:val="nil"/>
                <w:between w:val="nil"/>
              </w:pBdr>
              <w:rPr>
                <w:rFonts w:ascii="Calibri" w:eastAsia="Calibri" w:hAnsi="Calibri" w:cs="Calibri"/>
                <w:color w:val="000000"/>
                <w:sz w:val="22"/>
                <w:szCs w:val="22"/>
              </w:rPr>
            </w:pPr>
          </w:p>
        </w:tc>
      </w:tr>
      <w:tr w:rsidR="00B8158D" w14:paraId="3BABF1FF" w14:textId="77777777">
        <w:trPr>
          <w:trHeight w:val="359"/>
        </w:trPr>
        <w:tc>
          <w:tcPr>
            <w:tcW w:w="675" w:type="dxa"/>
          </w:tcPr>
          <w:p w14:paraId="723C9500" w14:textId="77777777" w:rsidR="00B8158D" w:rsidRDefault="0000000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36</w:t>
            </w:r>
          </w:p>
        </w:tc>
        <w:tc>
          <w:tcPr>
            <w:tcW w:w="4485" w:type="dxa"/>
          </w:tcPr>
          <w:p w14:paraId="192D239A" w14:textId="77777777" w:rsidR="00B8158D" w:rsidRDefault="0000000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Odor preference bias</w:t>
            </w:r>
          </w:p>
        </w:tc>
        <w:tc>
          <w:tcPr>
            <w:tcW w:w="1050" w:type="dxa"/>
          </w:tcPr>
          <w:p w14:paraId="73BB957F" w14:textId="77777777" w:rsidR="00B8158D" w:rsidRDefault="00B8158D">
            <w:pPr>
              <w:pBdr>
                <w:top w:val="nil"/>
                <w:left w:val="nil"/>
                <w:bottom w:val="nil"/>
                <w:right w:val="nil"/>
                <w:between w:val="nil"/>
              </w:pBdr>
              <w:rPr>
                <w:rFonts w:ascii="Calibri" w:eastAsia="Calibri" w:hAnsi="Calibri" w:cs="Calibri"/>
                <w:color w:val="000000"/>
                <w:sz w:val="22"/>
                <w:szCs w:val="22"/>
              </w:rPr>
            </w:pPr>
          </w:p>
        </w:tc>
        <w:tc>
          <w:tcPr>
            <w:tcW w:w="3930" w:type="dxa"/>
          </w:tcPr>
          <w:p w14:paraId="7E631F12" w14:textId="77777777" w:rsidR="00B8158D" w:rsidRDefault="00B8158D">
            <w:pPr>
              <w:pBdr>
                <w:top w:val="nil"/>
                <w:left w:val="nil"/>
                <w:bottom w:val="nil"/>
                <w:right w:val="nil"/>
                <w:between w:val="nil"/>
              </w:pBdr>
              <w:rPr>
                <w:rFonts w:ascii="Calibri" w:eastAsia="Calibri" w:hAnsi="Calibri" w:cs="Calibri"/>
                <w:color w:val="000000"/>
                <w:sz w:val="22"/>
                <w:szCs w:val="22"/>
              </w:rPr>
            </w:pPr>
          </w:p>
        </w:tc>
      </w:tr>
      <w:tr w:rsidR="00B8158D" w14:paraId="0BD1C3F4" w14:textId="77777777">
        <w:trPr>
          <w:trHeight w:val="359"/>
        </w:trPr>
        <w:tc>
          <w:tcPr>
            <w:tcW w:w="675" w:type="dxa"/>
          </w:tcPr>
          <w:p w14:paraId="4E6F923C" w14:textId="77777777" w:rsidR="00B8158D" w:rsidRDefault="0000000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37</w:t>
            </w:r>
          </w:p>
        </w:tc>
        <w:tc>
          <w:tcPr>
            <w:tcW w:w="4485" w:type="dxa"/>
          </w:tcPr>
          <w:p w14:paraId="2949F665" w14:textId="77777777" w:rsidR="00B8158D" w:rsidRDefault="0000000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Perceived aroma intensity</w:t>
            </w:r>
          </w:p>
        </w:tc>
        <w:tc>
          <w:tcPr>
            <w:tcW w:w="1050" w:type="dxa"/>
          </w:tcPr>
          <w:p w14:paraId="157E3811" w14:textId="77777777" w:rsidR="00B8158D" w:rsidRDefault="00B8158D">
            <w:pPr>
              <w:pBdr>
                <w:top w:val="nil"/>
                <w:left w:val="nil"/>
                <w:bottom w:val="nil"/>
                <w:right w:val="nil"/>
                <w:between w:val="nil"/>
              </w:pBdr>
              <w:rPr>
                <w:rFonts w:ascii="Calibri" w:eastAsia="Calibri" w:hAnsi="Calibri" w:cs="Calibri"/>
                <w:color w:val="000000"/>
                <w:sz w:val="22"/>
                <w:szCs w:val="22"/>
              </w:rPr>
            </w:pPr>
          </w:p>
        </w:tc>
        <w:tc>
          <w:tcPr>
            <w:tcW w:w="3930" w:type="dxa"/>
          </w:tcPr>
          <w:p w14:paraId="2639A092" w14:textId="77777777" w:rsidR="00B8158D" w:rsidRDefault="00B8158D">
            <w:pPr>
              <w:pBdr>
                <w:top w:val="nil"/>
                <w:left w:val="nil"/>
                <w:bottom w:val="nil"/>
                <w:right w:val="nil"/>
                <w:between w:val="nil"/>
              </w:pBdr>
              <w:rPr>
                <w:rFonts w:ascii="Calibri" w:eastAsia="Calibri" w:hAnsi="Calibri" w:cs="Calibri"/>
                <w:color w:val="000000"/>
                <w:sz w:val="22"/>
                <w:szCs w:val="22"/>
              </w:rPr>
            </w:pPr>
          </w:p>
        </w:tc>
      </w:tr>
      <w:tr w:rsidR="00B8158D" w14:paraId="4712D9EF" w14:textId="77777777">
        <w:trPr>
          <w:trHeight w:val="359"/>
        </w:trPr>
        <w:tc>
          <w:tcPr>
            <w:tcW w:w="675" w:type="dxa"/>
          </w:tcPr>
          <w:p w14:paraId="095722FD" w14:textId="77777777" w:rsidR="00B8158D" w:rsidRDefault="0000000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38</w:t>
            </w:r>
          </w:p>
        </w:tc>
        <w:tc>
          <w:tcPr>
            <w:tcW w:w="4485" w:type="dxa"/>
          </w:tcPr>
          <w:p w14:paraId="6EE5F1FD" w14:textId="77777777" w:rsidR="00B8158D" w:rsidRDefault="0000000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sz w:val="22"/>
                <w:szCs w:val="22"/>
              </w:rPr>
              <w:t>Any adverse</w:t>
            </w:r>
            <w:r>
              <w:rPr>
                <w:rFonts w:ascii="Calibri" w:eastAsia="Calibri" w:hAnsi="Calibri" w:cs="Calibri"/>
                <w:color w:val="000000"/>
                <w:sz w:val="22"/>
                <w:szCs w:val="22"/>
              </w:rPr>
              <w:t xml:space="preserve"> effect from olfaction testing</w:t>
            </w:r>
          </w:p>
        </w:tc>
        <w:tc>
          <w:tcPr>
            <w:tcW w:w="1050" w:type="dxa"/>
          </w:tcPr>
          <w:p w14:paraId="06816BF4" w14:textId="77777777" w:rsidR="00B8158D" w:rsidRDefault="00B8158D">
            <w:pPr>
              <w:pBdr>
                <w:top w:val="nil"/>
                <w:left w:val="nil"/>
                <w:bottom w:val="nil"/>
                <w:right w:val="nil"/>
                <w:between w:val="nil"/>
              </w:pBdr>
              <w:rPr>
                <w:rFonts w:ascii="Calibri" w:eastAsia="Calibri" w:hAnsi="Calibri" w:cs="Calibri"/>
                <w:color w:val="000000"/>
                <w:sz w:val="22"/>
                <w:szCs w:val="22"/>
              </w:rPr>
            </w:pPr>
          </w:p>
        </w:tc>
        <w:tc>
          <w:tcPr>
            <w:tcW w:w="3930" w:type="dxa"/>
          </w:tcPr>
          <w:p w14:paraId="2E17187A" w14:textId="77777777" w:rsidR="00B8158D" w:rsidRDefault="00B8158D">
            <w:pPr>
              <w:pBdr>
                <w:top w:val="nil"/>
                <w:left w:val="nil"/>
                <w:bottom w:val="nil"/>
                <w:right w:val="nil"/>
                <w:between w:val="nil"/>
              </w:pBdr>
              <w:rPr>
                <w:rFonts w:ascii="Calibri" w:eastAsia="Calibri" w:hAnsi="Calibri" w:cs="Calibri"/>
                <w:color w:val="000000"/>
                <w:sz w:val="22"/>
                <w:szCs w:val="22"/>
              </w:rPr>
            </w:pPr>
          </w:p>
        </w:tc>
      </w:tr>
    </w:tbl>
    <w:p w14:paraId="393F88F5" w14:textId="77777777" w:rsidR="00B8158D" w:rsidRDefault="00000000">
      <w:pPr>
        <w:rPr>
          <w:rFonts w:ascii="Calibri" w:eastAsia="Calibri" w:hAnsi="Calibri" w:cs="Calibri"/>
          <w:sz w:val="22"/>
          <w:szCs w:val="22"/>
        </w:rPr>
      </w:pPr>
      <w:r>
        <w:rPr>
          <w:rFonts w:ascii="Calibri" w:eastAsia="Calibri" w:hAnsi="Calibri" w:cs="Calibri"/>
          <w:sz w:val="22"/>
          <w:szCs w:val="22"/>
        </w:rPr>
        <w:t>We strongly recommend using this checklist in conjunction with the TREATS Explanatory Document.</w:t>
      </w:r>
    </w:p>
    <w:p w14:paraId="5575DE64" w14:textId="77777777" w:rsidR="00B8158D" w:rsidRDefault="00B8158D">
      <w:pPr>
        <w:rPr>
          <w:rFonts w:ascii="Calibri" w:eastAsia="Calibri" w:hAnsi="Calibri" w:cs="Calibri"/>
          <w:sz w:val="22"/>
          <w:szCs w:val="22"/>
        </w:rPr>
      </w:pPr>
    </w:p>
    <w:p w14:paraId="25E195CB" w14:textId="77777777" w:rsidR="00B8158D" w:rsidRDefault="00000000">
      <w:pPr>
        <w:rPr>
          <w:rFonts w:ascii="Calibri" w:eastAsia="Calibri" w:hAnsi="Calibri" w:cs="Calibri"/>
          <w:sz w:val="22"/>
          <w:szCs w:val="22"/>
        </w:rPr>
      </w:pPr>
      <w:r>
        <w:rPr>
          <w:rFonts w:ascii="Calibri" w:eastAsia="Calibri" w:hAnsi="Calibri" w:cs="Calibri"/>
          <w:sz w:val="22"/>
          <w:szCs w:val="22"/>
        </w:rPr>
        <w:t xml:space="preserve">Citation: </w:t>
      </w:r>
    </w:p>
    <w:p w14:paraId="5A3C6310" w14:textId="77777777" w:rsidR="00B8158D" w:rsidRDefault="00000000">
      <w:pPr>
        <w:ind w:left="720" w:hanging="720"/>
        <w:rPr>
          <w:rFonts w:ascii="Calibri" w:eastAsia="Calibri" w:hAnsi="Calibri" w:cs="Calibri"/>
          <w:sz w:val="22"/>
          <w:szCs w:val="22"/>
        </w:rPr>
      </w:pPr>
      <w:r>
        <w:rPr>
          <w:rFonts w:ascii="Calibri" w:eastAsia="Calibri" w:hAnsi="Calibri" w:cs="Calibri"/>
          <w:sz w:val="22"/>
          <w:szCs w:val="22"/>
        </w:rPr>
        <w:t xml:space="preserve">Reven, M. E., Bowles, E. J., Audia, D. D., Cohen, M. M., Joswiak, D. J., Kurkas Lee, B. A., May-Fitzgerald, A. C., Peppers-Citizen, M., Resnick, J. A., Tomaino, J. M., &amp; Unger, B. J. (2024). Quality appraisal of research reporting for aromatherapy and essential oil studies in humans: Proposed checklist for “Transparent reporting for essential oil and aroma therapeutic studies”. </w:t>
      </w:r>
      <w:r>
        <w:rPr>
          <w:rFonts w:ascii="Calibri" w:eastAsia="Calibri" w:hAnsi="Calibri" w:cs="Calibri"/>
          <w:i/>
          <w:iCs/>
          <w:sz w:val="22"/>
          <w:szCs w:val="22"/>
        </w:rPr>
        <w:t>Journal of Integrative and Complementary Medicine</w:t>
      </w:r>
      <w:r>
        <w:rPr>
          <w:rFonts w:ascii="Calibri" w:eastAsia="Calibri" w:hAnsi="Calibri" w:cs="Calibri"/>
          <w:sz w:val="22"/>
          <w:szCs w:val="22"/>
        </w:rPr>
        <w:t>, https://doi.org/10.1089/jicm.2023.0006</w:t>
      </w:r>
    </w:p>
    <w:p w14:paraId="59B1403E" w14:textId="77777777" w:rsidR="00B8158D" w:rsidRDefault="00B8158D">
      <w:pPr>
        <w:rPr>
          <w:rFonts w:ascii="Calibri" w:eastAsia="Calibri" w:hAnsi="Calibri" w:cs="Calibri"/>
          <w:sz w:val="22"/>
          <w:szCs w:val="22"/>
        </w:rPr>
      </w:pPr>
    </w:p>
    <w:p w14:paraId="7FFA65C8" w14:textId="77777777" w:rsidR="00B8158D" w:rsidRDefault="00000000">
      <w:pPr>
        <w:rPr>
          <w:rFonts w:ascii="Calibri" w:eastAsia="Calibri" w:hAnsi="Calibri" w:cs="Calibri"/>
          <w:sz w:val="22"/>
          <w:szCs w:val="22"/>
        </w:rPr>
      </w:pPr>
      <w:r>
        <w:rPr>
          <w:rFonts w:ascii="Calibri" w:eastAsia="Calibri" w:hAnsi="Calibri" w:cs="Calibri"/>
          <w:sz w:val="22"/>
          <w:szCs w:val="22"/>
        </w:rPr>
        <w:t xml:space="preserve">ADDITIONAL REVIEWER COMMENTS: </w:t>
      </w:r>
    </w:p>
    <w:sectPr w:rsidR="00B8158D">
      <w:footerReference w:type="even" r:id="rId7"/>
      <w:footerReference w:type="default" r:id="rId8"/>
      <w:pgSz w:w="11906" w:h="16838"/>
      <w:pgMar w:top="1133" w:right="1133" w:bottom="1133" w:left="1133"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36B0E36" w14:textId="77777777" w:rsidR="004E3A79" w:rsidRDefault="004E3A79">
      <w:r>
        <w:separator/>
      </w:r>
    </w:p>
  </w:endnote>
  <w:endnote w:type="continuationSeparator" w:id="0">
    <w:p w14:paraId="54F886CD" w14:textId="77777777" w:rsidR="004E3A79" w:rsidRDefault="004E3A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B1FD62B7-D6EE-9542-B141-5D487B19FB1C}"/>
    <w:embedBold r:id="rId2" w:fontKey="{29D59ACD-4DE9-7A40-A952-11133452FA21}"/>
  </w:font>
  <w:font w:name="Georgia">
    <w:panose1 w:val="02040502050405020303"/>
    <w:charset w:val="00"/>
    <w:family w:val="roman"/>
    <w:pitch w:val="variable"/>
    <w:sig w:usb0="00000287" w:usb1="00000000" w:usb2="00000000" w:usb3="00000000" w:csb0="0000009F" w:csb1="00000000"/>
    <w:embedItalic r:id="rId3" w:fontKey="{F30C8F2C-DEA6-7046-86D1-1C5AD092BF4F}"/>
  </w:font>
  <w:font w:name="Calibri">
    <w:panose1 w:val="020F0502020204030204"/>
    <w:charset w:val="00"/>
    <w:family w:val="swiss"/>
    <w:pitch w:val="variable"/>
    <w:sig w:usb0="E0002AFF" w:usb1="C000ACFF" w:usb2="00000009" w:usb3="00000000" w:csb0="000001FF" w:csb1="00000000"/>
    <w:embedRegular r:id="rId4" w:fontKey="{E4248F58-760F-9D40-AF3B-9DAC75698C71}"/>
    <w:embedBold r:id="rId5" w:fontKey="{ACDC7CC5-6FD3-3342-B84A-3A743A3D707D}"/>
    <w:embedItalic r:id="rId6" w:fontKey="{E40629CF-09E3-6847-B8FF-5F4E65C44493}"/>
  </w:font>
  <w:font w:name="Cambria">
    <w:panose1 w:val="02040503050406030204"/>
    <w:charset w:val="00"/>
    <w:family w:val="roman"/>
    <w:pitch w:val="variable"/>
    <w:sig w:usb0="E00002FF" w:usb1="400004FF" w:usb2="00000000" w:usb3="00000000" w:csb0="0000019F" w:csb1="00000000"/>
    <w:embedRegular r:id="rId7" w:fontKey="{8FD6B9CE-CFC5-0749-88BA-A84864E1581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B34D0C5" w14:textId="77777777" w:rsidR="00B8158D" w:rsidRDefault="00000000">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2439D555" w14:textId="77777777" w:rsidR="00B8158D" w:rsidRDefault="00B8158D">
    <w:pPr>
      <w:pBdr>
        <w:top w:val="nil"/>
        <w:left w:val="nil"/>
        <w:bottom w:val="nil"/>
        <w:right w:val="nil"/>
        <w:between w:val="nil"/>
      </w:pBdr>
      <w:tabs>
        <w:tab w:val="center" w:pos="4680"/>
        <w:tab w:val="right" w:pos="936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BF15B94" w14:textId="77777777" w:rsidR="00B8158D" w:rsidRDefault="00000000">
    <w:pPr>
      <w:pBdr>
        <w:top w:val="nil"/>
        <w:left w:val="nil"/>
        <w:bottom w:val="nil"/>
        <w:right w:val="nil"/>
        <w:between w:val="nil"/>
      </w:pBdr>
      <w:tabs>
        <w:tab w:val="center" w:pos="4680"/>
        <w:tab w:val="right" w:pos="9360"/>
      </w:tabs>
      <w:rPr>
        <w:rFonts w:ascii="Calibri" w:eastAsia="Calibri" w:hAnsi="Calibri" w:cs="Calibri"/>
        <w:color w:val="000000"/>
      </w:rPr>
    </w:pPr>
    <w:r>
      <w:rPr>
        <w:rFonts w:ascii="Calibri" w:eastAsia="Calibri" w:hAnsi="Calibri" w:cs="Calibri"/>
        <w:sz w:val="20"/>
        <w:szCs w:val="20"/>
      </w:rPr>
      <w:t xml:space="preserve">Page </w:t>
    </w:r>
    <w:r>
      <w:rPr>
        <w:rFonts w:ascii="Calibri" w:eastAsia="Calibri" w:hAnsi="Calibri" w:cs="Calibri"/>
        <w:sz w:val="20"/>
        <w:szCs w:val="20"/>
      </w:rPr>
      <w:fldChar w:fldCharType="begin"/>
    </w:r>
    <w:r>
      <w:rPr>
        <w:rFonts w:ascii="Calibri" w:eastAsia="Calibri" w:hAnsi="Calibri" w:cs="Calibri"/>
        <w:sz w:val="20"/>
        <w:szCs w:val="20"/>
      </w:rPr>
      <w:instrText>PAGE</w:instrText>
    </w:r>
    <w:r>
      <w:rPr>
        <w:rFonts w:ascii="Calibri" w:eastAsia="Calibri" w:hAnsi="Calibri" w:cs="Calibri"/>
        <w:sz w:val="20"/>
        <w:szCs w:val="20"/>
      </w:rPr>
      <w:fldChar w:fldCharType="separate"/>
    </w:r>
    <w:r w:rsidR="009D3ABD">
      <w:rPr>
        <w:rFonts w:ascii="Calibri" w:eastAsia="Calibri" w:hAnsi="Calibri" w:cs="Calibri"/>
        <w:noProof/>
        <w:sz w:val="20"/>
        <w:szCs w:val="20"/>
      </w:rPr>
      <w:t>1</w:t>
    </w:r>
    <w:r>
      <w:rPr>
        <w:rFonts w:ascii="Calibri" w:eastAsia="Calibri" w:hAnsi="Calibri" w:cs="Calibri"/>
        <w:sz w:val="20"/>
        <w:szCs w:val="20"/>
      </w:rPr>
      <w:fldChar w:fldCharType="end"/>
    </w:r>
    <w:r>
      <w:rPr>
        <w:rFonts w:ascii="Calibri" w:eastAsia="Calibri" w:hAnsi="Calibri" w:cs="Calibri"/>
        <w:sz w:val="20"/>
        <w:szCs w:val="20"/>
      </w:rPr>
      <w:t xml:space="preserve"> of  </w:t>
    </w:r>
    <w:r>
      <w:rPr>
        <w:rFonts w:ascii="Calibri" w:eastAsia="Calibri" w:hAnsi="Calibri" w:cs="Calibri"/>
        <w:sz w:val="20"/>
        <w:szCs w:val="20"/>
      </w:rPr>
      <w:fldChar w:fldCharType="begin"/>
    </w:r>
    <w:r>
      <w:rPr>
        <w:rFonts w:ascii="Calibri" w:eastAsia="Calibri" w:hAnsi="Calibri" w:cs="Calibri"/>
        <w:sz w:val="20"/>
        <w:szCs w:val="20"/>
      </w:rPr>
      <w:instrText>NUMPAGES</w:instrText>
    </w:r>
    <w:r>
      <w:rPr>
        <w:rFonts w:ascii="Calibri" w:eastAsia="Calibri" w:hAnsi="Calibri" w:cs="Calibri"/>
        <w:sz w:val="20"/>
        <w:szCs w:val="20"/>
      </w:rPr>
      <w:fldChar w:fldCharType="separate"/>
    </w:r>
    <w:r w:rsidR="009D3ABD">
      <w:rPr>
        <w:rFonts w:ascii="Calibri" w:eastAsia="Calibri" w:hAnsi="Calibri" w:cs="Calibri"/>
        <w:noProof/>
        <w:sz w:val="20"/>
        <w:szCs w:val="20"/>
      </w:rPr>
      <w:t>2</w:t>
    </w:r>
    <w:r>
      <w:rPr>
        <w:rFonts w:ascii="Calibri" w:eastAsia="Calibri" w:hAnsi="Calibri" w:cs="Calibri"/>
        <w:sz w:val="20"/>
        <w:szCs w:val="20"/>
      </w:rPr>
      <w:fldChar w:fldCharType="end"/>
    </w:r>
    <w:r>
      <w:rPr>
        <w:rFonts w:ascii="Calibri" w:eastAsia="Calibri" w:hAnsi="Calibri" w:cs="Calibri"/>
        <w:sz w:val="20"/>
        <w:szCs w:val="20"/>
      </w:rPr>
      <w:tab/>
    </w:r>
    <w:r>
      <w:rPr>
        <w:rFonts w:ascii="Calibri" w:eastAsia="Calibri" w:hAnsi="Calibri" w:cs="Calibri"/>
        <w:color w:val="000000"/>
        <w:sz w:val="20"/>
        <w:szCs w:val="20"/>
      </w:rPr>
      <w:t>ARQAT TREATS Checklist (</w:t>
    </w:r>
    <w:r>
      <w:rPr>
        <w:rFonts w:ascii="Calibri" w:eastAsia="Calibri" w:hAnsi="Calibri" w:cs="Calibri"/>
        <w:sz w:val="20"/>
        <w:szCs w:val="20"/>
      </w:rPr>
      <w:t>7/14</w:t>
    </w:r>
    <w:r>
      <w:rPr>
        <w:rFonts w:ascii="Calibri" w:eastAsia="Calibri" w:hAnsi="Calibri" w:cs="Calibri"/>
        <w:color w:val="000000"/>
        <w:sz w:val="20"/>
        <w:szCs w:val="20"/>
      </w:rPr>
      <w:t>/2026)</w:t>
    </w:r>
    <w:r>
      <w:rPr>
        <w:rFonts w:ascii="Calibri" w:eastAsia="Calibri" w:hAnsi="Calibri" w:cs="Calibri"/>
        <w:color w:val="000000"/>
      </w:rPr>
      <w:t xml:space="preserve"> </w:t>
    </w:r>
    <w:r>
      <w:rPr>
        <w:rFonts w:ascii="Calibri" w:eastAsia="Calibri" w:hAnsi="Calibri" w:cs="Calibri"/>
        <w:color w:val="000000"/>
      </w:rPr>
      <w:tab/>
      <w:t xml:space="preserve"> </w:t>
    </w:r>
    <w:r>
      <w:rPr>
        <w:rFonts w:ascii="Calibri" w:eastAsia="Calibri" w:hAnsi="Calibri" w:cs="Calibri"/>
        <w:noProof/>
      </w:rPr>
      <w:drawing>
        <wp:inline distT="0" distB="0" distL="114300" distR="114300" wp14:anchorId="38D2B3A7" wp14:editId="0642D7B3">
          <wp:extent cx="829537" cy="266700"/>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829537" cy="266700"/>
                  </a:xfrm>
                  <a:prstGeom prst="rect">
                    <a:avLst/>
                  </a:prstGeom>
                  <a:ln/>
                </pic:spPr>
              </pic:pic>
            </a:graphicData>
          </a:graphic>
        </wp:inline>
      </w:drawing>
    </w:r>
  </w:p>
  <w:p w14:paraId="05532213" w14:textId="77777777" w:rsidR="00B8158D" w:rsidRDefault="00B8158D">
    <w:pPr>
      <w:pBdr>
        <w:top w:val="nil"/>
        <w:left w:val="nil"/>
        <w:bottom w:val="nil"/>
        <w:right w:val="nil"/>
        <w:between w:val="nil"/>
      </w:pBdr>
      <w:tabs>
        <w:tab w:val="center" w:pos="4680"/>
        <w:tab w:val="right" w:pos="9360"/>
      </w:tabs>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27379E5" w14:textId="77777777" w:rsidR="004E3A79" w:rsidRDefault="004E3A79">
      <w:r>
        <w:separator/>
      </w:r>
    </w:p>
  </w:footnote>
  <w:footnote w:type="continuationSeparator" w:id="0">
    <w:p w14:paraId="67456426" w14:textId="77777777" w:rsidR="004E3A79" w:rsidRDefault="004E3A79">
      <w:r>
        <w:continuationSeparator/>
      </w:r>
    </w:p>
  </w:footnote>
</w:footnote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158D"/>
    <w:rsid w:val="004E3A79"/>
    <w:rsid w:val="00711545"/>
    <w:rsid w:val="009D3ABD"/>
    <w:rsid w:val="00B815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53C0505"/>
  <w15:docId w15:val="{B38D9BA8-DC32-4446-BDAC-B6ADB9415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504</Words>
  <Characters>2877</Characters>
  <Application>Microsoft Office Word</Application>
  <DocSecurity>0</DocSecurity>
  <Lines>23</Lines>
  <Paragraphs>6</Paragraphs>
  <ScaleCrop>false</ScaleCrop>
  <Company/>
  <LinksUpToDate>false</LinksUpToDate>
  <CharactersWithSpaces>3375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Marian Reven</cp:lastModifiedBy>
  <cp:revision>2</cp:revision>
  <dcterms:created xsi:type="dcterms:W3CDTF">2026-07-14T14:12:00Z</dcterms:created>
  <dcterms:modified xsi:type="dcterms:W3CDTF">2026-07-14T14:12:00Z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12fa8c59524737e2d858ff8e4e96331252c5a89a45c50d1e56093f89c243c2cf</vt:lpwstr>
  </property>
</Properties>
</file>